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C5B8D0" w14:textId="27F31F19" w:rsidR="008000E2" w:rsidRPr="000D752A" w:rsidRDefault="0069766D" w:rsidP="00D40284">
      <w:pPr>
        <w:pStyle w:val="Pealkiri1"/>
        <w:numPr>
          <w:ilvl w:val="0"/>
          <w:numId w:val="0"/>
        </w:numPr>
        <w:spacing w:before="0" w:line="240" w:lineRule="auto"/>
        <w:rPr>
          <w:lang w:val="et-EE"/>
        </w:rPr>
      </w:pPr>
      <w:bookmarkStart w:id="0" w:name="_Toc194476045"/>
      <w:r w:rsidRPr="000D752A">
        <w:rPr>
          <w:lang w:val="et-EE"/>
        </w:rPr>
        <w:t>SISUKORD</w:t>
      </w:r>
      <w:bookmarkEnd w:id="0"/>
    </w:p>
    <w:p w14:paraId="34FCBACE" w14:textId="77777777" w:rsidR="008000E2" w:rsidRPr="000D752A" w:rsidRDefault="008000E2" w:rsidP="00CF4720">
      <w:pPr>
        <w:rPr>
          <w:lang w:val="et-EE"/>
        </w:rPr>
      </w:pPr>
    </w:p>
    <w:p w14:paraId="589771EC" w14:textId="06C9FB3F" w:rsidR="00A61F37" w:rsidRDefault="008000E2">
      <w:pPr>
        <w:pStyle w:val="SK1"/>
        <w:tabs>
          <w:tab w:val="right" w:leader="dot" w:pos="9350"/>
        </w:tabs>
        <w:rPr>
          <w:rFonts w:asciiTheme="minorHAnsi" w:eastAsiaTheme="minorEastAsia" w:hAnsiTheme="minorHAnsi"/>
          <w:noProof/>
          <w:kern w:val="2"/>
          <w:sz w:val="24"/>
          <w:szCs w:val="24"/>
          <w:lang w:val="et-EE" w:eastAsia="et-EE"/>
          <w14:ligatures w14:val="standardContextual"/>
        </w:rPr>
      </w:pPr>
      <w:r w:rsidRPr="000D752A">
        <w:rPr>
          <w:lang w:val="et-EE"/>
        </w:rPr>
        <w:fldChar w:fldCharType="begin"/>
      </w:r>
      <w:r w:rsidRPr="000D752A">
        <w:rPr>
          <w:lang w:val="et-EE"/>
        </w:rPr>
        <w:instrText xml:space="preserve"> TOC \o "1-3" \h \z \u </w:instrText>
      </w:r>
      <w:r w:rsidRPr="000D752A">
        <w:rPr>
          <w:lang w:val="et-EE"/>
        </w:rPr>
        <w:fldChar w:fldCharType="separate"/>
      </w:r>
      <w:hyperlink w:anchor="_Toc194476045" w:history="1">
        <w:r w:rsidR="00A61F37" w:rsidRPr="002934B5">
          <w:rPr>
            <w:rStyle w:val="Hperlink"/>
            <w:noProof/>
            <w:lang w:val="et-EE"/>
          </w:rPr>
          <w:t>SISUKORD</w:t>
        </w:r>
        <w:r w:rsidR="00A61F37">
          <w:rPr>
            <w:noProof/>
            <w:webHidden/>
          </w:rPr>
          <w:tab/>
        </w:r>
        <w:r w:rsidR="00A61F37">
          <w:rPr>
            <w:noProof/>
            <w:webHidden/>
          </w:rPr>
          <w:fldChar w:fldCharType="begin"/>
        </w:r>
        <w:r w:rsidR="00A61F37">
          <w:rPr>
            <w:noProof/>
            <w:webHidden/>
          </w:rPr>
          <w:instrText xml:space="preserve"> PAGEREF _Toc194476045 \h </w:instrText>
        </w:r>
        <w:r w:rsidR="00A61F37">
          <w:rPr>
            <w:noProof/>
            <w:webHidden/>
          </w:rPr>
        </w:r>
        <w:r w:rsidR="00A61F37">
          <w:rPr>
            <w:noProof/>
            <w:webHidden/>
          </w:rPr>
          <w:fldChar w:fldCharType="separate"/>
        </w:r>
        <w:r w:rsidR="00033282">
          <w:rPr>
            <w:noProof/>
            <w:webHidden/>
          </w:rPr>
          <w:t>1</w:t>
        </w:r>
        <w:r w:rsidR="00A61F37">
          <w:rPr>
            <w:noProof/>
            <w:webHidden/>
          </w:rPr>
          <w:fldChar w:fldCharType="end"/>
        </w:r>
      </w:hyperlink>
    </w:p>
    <w:p w14:paraId="44FA3EE1" w14:textId="35DBE1E6" w:rsidR="00A61F37" w:rsidRDefault="00A61F37">
      <w:pPr>
        <w:pStyle w:val="SK1"/>
        <w:tabs>
          <w:tab w:val="left" w:pos="4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46" w:history="1">
        <w:r w:rsidRPr="002934B5">
          <w:rPr>
            <w:rStyle w:val="Hperlink"/>
            <w:noProof/>
            <w:lang w:val="et-EE"/>
          </w:rPr>
          <w:t>1</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ÜLDOSA</w:t>
        </w:r>
        <w:r>
          <w:rPr>
            <w:noProof/>
            <w:webHidden/>
          </w:rPr>
          <w:tab/>
        </w:r>
        <w:r>
          <w:rPr>
            <w:noProof/>
            <w:webHidden/>
          </w:rPr>
          <w:fldChar w:fldCharType="begin"/>
        </w:r>
        <w:r>
          <w:rPr>
            <w:noProof/>
            <w:webHidden/>
          </w:rPr>
          <w:instrText xml:space="preserve"> PAGEREF _Toc194476046 \h </w:instrText>
        </w:r>
        <w:r>
          <w:rPr>
            <w:noProof/>
            <w:webHidden/>
          </w:rPr>
        </w:r>
        <w:r>
          <w:rPr>
            <w:noProof/>
            <w:webHidden/>
          </w:rPr>
          <w:fldChar w:fldCharType="separate"/>
        </w:r>
        <w:r w:rsidR="00033282">
          <w:rPr>
            <w:noProof/>
            <w:webHidden/>
          </w:rPr>
          <w:t>2</w:t>
        </w:r>
        <w:r>
          <w:rPr>
            <w:noProof/>
            <w:webHidden/>
          </w:rPr>
          <w:fldChar w:fldCharType="end"/>
        </w:r>
      </w:hyperlink>
    </w:p>
    <w:p w14:paraId="4F4B16E7" w14:textId="7C8687B8" w:rsidR="00A61F37" w:rsidRDefault="00A61F37">
      <w:pPr>
        <w:pStyle w:val="SK2"/>
        <w:tabs>
          <w:tab w:val="left" w:pos="960"/>
          <w:tab w:val="right" w:leader="dot" w:pos="9350"/>
        </w:tabs>
        <w:rPr>
          <w:rFonts w:asciiTheme="minorHAnsi" w:eastAsiaTheme="minorEastAsia" w:hAnsiTheme="minorHAnsi"/>
          <w:noProof/>
          <w:kern w:val="2"/>
          <w:sz w:val="24"/>
          <w:szCs w:val="24"/>
          <w:lang w:val="et-EE" w:eastAsia="et-EE"/>
          <w14:ligatures w14:val="standardContextual"/>
        </w:rPr>
      </w:pPr>
      <w:hyperlink w:anchor="_Toc194476047" w:history="1">
        <w:r w:rsidRPr="002934B5">
          <w:rPr>
            <w:rStyle w:val="Hperlink"/>
            <w:noProof/>
            <w:lang w:val="et-EE"/>
          </w:rPr>
          <w:t>1.1</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Sissejuhatus</w:t>
        </w:r>
        <w:r>
          <w:rPr>
            <w:noProof/>
            <w:webHidden/>
          </w:rPr>
          <w:tab/>
        </w:r>
        <w:r>
          <w:rPr>
            <w:noProof/>
            <w:webHidden/>
          </w:rPr>
          <w:fldChar w:fldCharType="begin"/>
        </w:r>
        <w:r>
          <w:rPr>
            <w:noProof/>
            <w:webHidden/>
          </w:rPr>
          <w:instrText xml:space="preserve"> PAGEREF _Toc194476047 \h </w:instrText>
        </w:r>
        <w:r>
          <w:rPr>
            <w:noProof/>
            <w:webHidden/>
          </w:rPr>
        </w:r>
        <w:r>
          <w:rPr>
            <w:noProof/>
            <w:webHidden/>
          </w:rPr>
          <w:fldChar w:fldCharType="separate"/>
        </w:r>
        <w:r w:rsidR="00033282">
          <w:rPr>
            <w:noProof/>
            <w:webHidden/>
          </w:rPr>
          <w:t>2</w:t>
        </w:r>
        <w:r>
          <w:rPr>
            <w:noProof/>
            <w:webHidden/>
          </w:rPr>
          <w:fldChar w:fldCharType="end"/>
        </w:r>
      </w:hyperlink>
    </w:p>
    <w:p w14:paraId="0EBA7B9B" w14:textId="4B4E4DB2" w:rsidR="00A61F37" w:rsidRDefault="00A61F37">
      <w:pPr>
        <w:pStyle w:val="SK2"/>
        <w:tabs>
          <w:tab w:val="left" w:pos="960"/>
          <w:tab w:val="right" w:leader="dot" w:pos="9350"/>
        </w:tabs>
        <w:rPr>
          <w:rFonts w:asciiTheme="minorHAnsi" w:eastAsiaTheme="minorEastAsia" w:hAnsiTheme="minorHAnsi"/>
          <w:noProof/>
          <w:kern w:val="2"/>
          <w:sz w:val="24"/>
          <w:szCs w:val="24"/>
          <w:lang w:val="et-EE" w:eastAsia="et-EE"/>
          <w14:ligatures w14:val="standardContextual"/>
        </w:rPr>
      </w:pPr>
      <w:hyperlink w:anchor="_Toc194476048" w:history="1">
        <w:r w:rsidRPr="002934B5">
          <w:rPr>
            <w:rStyle w:val="Hperlink"/>
            <w:noProof/>
            <w:lang w:val="et-EE"/>
          </w:rPr>
          <w:t>1.2</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Projektdokumentatsiooni ülesehitus</w:t>
        </w:r>
        <w:r>
          <w:rPr>
            <w:noProof/>
            <w:webHidden/>
          </w:rPr>
          <w:tab/>
        </w:r>
        <w:r>
          <w:rPr>
            <w:noProof/>
            <w:webHidden/>
          </w:rPr>
          <w:fldChar w:fldCharType="begin"/>
        </w:r>
        <w:r>
          <w:rPr>
            <w:noProof/>
            <w:webHidden/>
          </w:rPr>
          <w:instrText xml:space="preserve"> PAGEREF _Toc194476048 \h </w:instrText>
        </w:r>
        <w:r>
          <w:rPr>
            <w:noProof/>
            <w:webHidden/>
          </w:rPr>
        </w:r>
        <w:r>
          <w:rPr>
            <w:noProof/>
            <w:webHidden/>
          </w:rPr>
          <w:fldChar w:fldCharType="separate"/>
        </w:r>
        <w:r w:rsidR="00033282">
          <w:rPr>
            <w:noProof/>
            <w:webHidden/>
          </w:rPr>
          <w:t>2</w:t>
        </w:r>
        <w:r>
          <w:rPr>
            <w:noProof/>
            <w:webHidden/>
          </w:rPr>
          <w:fldChar w:fldCharType="end"/>
        </w:r>
      </w:hyperlink>
    </w:p>
    <w:p w14:paraId="23249B10" w14:textId="37BEF487" w:rsidR="00A61F37" w:rsidRDefault="00A61F37">
      <w:pPr>
        <w:pStyle w:val="SK2"/>
        <w:tabs>
          <w:tab w:val="left" w:pos="960"/>
          <w:tab w:val="right" w:leader="dot" w:pos="9350"/>
        </w:tabs>
        <w:rPr>
          <w:rFonts w:asciiTheme="minorHAnsi" w:eastAsiaTheme="minorEastAsia" w:hAnsiTheme="minorHAnsi"/>
          <w:noProof/>
          <w:kern w:val="2"/>
          <w:sz w:val="24"/>
          <w:szCs w:val="24"/>
          <w:lang w:val="et-EE" w:eastAsia="et-EE"/>
          <w14:ligatures w14:val="standardContextual"/>
        </w:rPr>
      </w:pPr>
      <w:hyperlink w:anchor="_Toc194476049" w:history="1">
        <w:r w:rsidRPr="002934B5">
          <w:rPr>
            <w:rStyle w:val="Hperlink"/>
            <w:noProof/>
            <w:lang w:val="et-EE"/>
          </w:rPr>
          <w:t>1.3</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Ehitise asukoht</w:t>
        </w:r>
        <w:r>
          <w:rPr>
            <w:noProof/>
            <w:webHidden/>
          </w:rPr>
          <w:tab/>
        </w:r>
        <w:r>
          <w:rPr>
            <w:noProof/>
            <w:webHidden/>
          </w:rPr>
          <w:fldChar w:fldCharType="begin"/>
        </w:r>
        <w:r>
          <w:rPr>
            <w:noProof/>
            <w:webHidden/>
          </w:rPr>
          <w:instrText xml:space="preserve"> PAGEREF _Toc194476049 \h </w:instrText>
        </w:r>
        <w:r>
          <w:rPr>
            <w:noProof/>
            <w:webHidden/>
          </w:rPr>
        </w:r>
        <w:r>
          <w:rPr>
            <w:noProof/>
            <w:webHidden/>
          </w:rPr>
          <w:fldChar w:fldCharType="separate"/>
        </w:r>
        <w:r w:rsidR="00033282">
          <w:rPr>
            <w:noProof/>
            <w:webHidden/>
          </w:rPr>
          <w:t>2</w:t>
        </w:r>
        <w:r>
          <w:rPr>
            <w:noProof/>
            <w:webHidden/>
          </w:rPr>
          <w:fldChar w:fldCharType="end"/>
        </w:r>
      </w:hyperlink>
    </w:p>
    <w:p w14:paraId="4E5D7FAA" w14:textId="2AEBDFE3" w:rsidR="00A61F37" w:rsidRDefault="00A61F37">
      <w:pPr>
        <w:pStyle w:val="SK2"/>
        <w:tabs>
          <w:tab w:val="left" w:pos="960"/>
          <w:tab w:val="right" w:leader="dot" w:pos="9350"/>
        </w:tabs>
        <w:rPr>
          <w:rFonts w:asciiTheme="minorHAnsi" w:eastAsiaTheme="minorEastAsia" w:hAnsiTheme="minorHAnsi"/>
          <w:noProof/>
          <w:kern w:val="2"/>
          <w:sz w:val="24"/>
          <w:szCs w:val="24"/>
          <w:lang w:val="et-EE" w:eastAsia="et-EE"/>
          <w14:ligatures w14:val="standardContextual"/>
        </w:rPr>
      </w:pPr>
      <w:hyperlink w:anchor="_Toc194476050" w:history="1">
        <w:r w:rsidRPr="002934B5">
          <w:rPr>
            <w:rStyle w:val="Hperlink"/>
            <w:noProof/>
            <w:lang w:val="et-EE"/>
          </w:rPr>
          <w:t>1.4</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Ehitise lühikirjeldus</w:t>
        </w:r>
        <w:r>
          <w:rPr>
            <w:noProof/>
            <w:webHidden/>
          </w:rPr>
          <w:tab/>
        </w:r>
        <w:r>
          <w:rPr>
            <w:noProof/>
            <w:webHidden/>
          </w:rPr>
          <w:fldChar w:fldCharType="begin"/>
        </w:r>
        <w:r>
          <w:rPr>
            <w:noProof/>
            <w:webHidden/>
          </w:rPr>
          <w:instrText xml:space="preserve"> PAGEREF _Toc194476050 \h </w:instrText>
        </w:r>
        <w:r>
          <w:rPr>
            <w:noProof/>
            <w:webHidden/>
          </w:rPr>
        </w:r>
        <w:r>
          <w:rPr>
            <w:noProof/>
            <w:webHidden/>
          </w:rPr>
          <w:fldChar w:fldCharType="separate"/>
        </w:r>
        <w:r w:rsidR="00033282">
          <w:rPr>
            <w:noProof/>
            <w:webHidden/>
          </w:rPr>
          <w:t>2</w:t>
        </w:r>
        <w:r>
          <w:rPr>
            <w:noProof/>
            <w:webHidden/>
          </w:rPr>
          <w:fldChar w:fldCharType="end"/>
        </w:r>
      </w:hyperlink>
    </w:p>
    <w:p w14:paraId="73F78834" w14:textId="24A98463" w:rsidR="00A61F37" w:rsidRDefault="00A61F37">
      <w:pPr>
        <w:pStyle w:val="SK3"/>
        <w:tabs>
          <w:tab w:val="left" w:pos="12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51" w:history="1">
        <w:r w:rsidRPr="002934B5">
          <w:rPr>
            <w:rStyle w:val="Hperlink"/>
            <w:noProof/>
            <w:lang w:val="et-EE"/>
          </w:rPr>
          <w:t>1.4.1</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Projektlahenduse lühikirjeldus</w:t>
        </w:r>
        <w:r>
          <w:rPr>
            <w:noProof/>
            <w:webHidden/>
          </w:rPr>
          <w:tab/>
        </w:r>
        <w:r>
          <w:rPr>
            <w:noProof/>
            <w:webHidden/>
          </w:rPr>
          <w:fldChar w:fldCharType="begin"/>
        </w:r>
        <w:r>
          <w:rPr>
            <w:noProof/>
            <w:webHidden/>
          </w:rPr>
          <w:instrText xml:space="preserve"> PAGEREF _Toc194476051 \h </w:instrText>
        </w:r>
        <w:r>
          <w:rPr>
            <w:noProof/>
            <w:webHidden/>
          </w:rPr>
        </w:r>
        <w:r>
          <w:rPr>
            <w:noProof/>
            <w:webHidden/>
          </w:rPr>
          <w:fldChar w:fldCharType="separate"/>
        </w:r>
        <w:r w:rsidR="00033282">
          <w:rPr>
            <w:noProof/>
            <w:webHidden/>
          </w:rPr>
          <w:t>3</w:t>
        </w:r>
        <w:r>
          <w:rPr>
            <w:noProof/>
            <w:webHidden/>
          </w:rPr>
          <w:fldChar w:fldCharType="end"/>
        </w:r>
      </w:hyperlink>
    </w:p>
    <w:p w14:paraId="7A311EDC" w14:textId="76320785" w:rsidR="00A61F37" w:rsidRDefault="00A61F37">
      <w:pPr>
        <w:pStyle w:val="SK2"/>
        <w:tabs>
          <w:tab w:val="left" w:pos="960"/>
          <w:tab w:val="right" w:leader="dot" w:pos="9350"/>
        </w:tabs>
        <w:rPr>
          <w:rFonts w:asciiTheme="minorHAnsi" w:eastAsiaTheme="minorEastAsia" w:hAnsiTheme="minorHAnsi"/>
          <w:noProof/>
          <w:kern w:val="2"/>
          <w:sz w:val="24"/>
          <w:szCs w:val="24"/>
          <w:lang w:val="et-EE" w:eastAsia="et-EE"/>
          <w14:ligatures w14:val="standardContextual"/>
        </w:rPr>
      </w:pPr>
      <w:hyperlink w:anchor="_Toc194476052" w:history="1">
        <w:r w:rsidRPr="002934B5">
          <w:rPr>
            <w:rStyle w:val="Hperlink"/>
            <w:noProof/>
            <w:lang w:val="et-EE"/>
          </w:rPr>
          <w:t>1.5</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Tellija</w:t>
        </w:r>
        <w:r>
          <w:rPr>
            <w:noProof/>
            <w:webHidden/>
          </w:rPr>
          <w:tab/>
        </w:r>
        <w:r>
          <w:rPr>
            <w:noProof/>
            <w:webHidden/>
          </w:rPr>
          <w:fldChar w:fldCharType="begin"/>
        </w:r>
        <w:r>
          <w:rPr>
            <w:noProof/>
            <w:webHidden/>
          </w:rPr>
          <w:instrText xml:space="preserve"> PAGEREF _Toc194476052 \h </w:instrText>
        </w:r>
        <w:r>
          <w:rPr>
            <w:noProof/>
            <w:webHidden/>
          </w:rPr>
        </w:r>
        <w:r>
          <w:rPr>
            <w:noProof/>
            <w:webHidden/>
          </w:rPr>
          <w:fldChar w:fldCharType="separate"/>
        </w:r>
        <w:r w:rsidR="00033282">
          <w:rPr>
            <w:noProof/>
            <w:webHidden/>
          </w:rPr>
          <w:t>3</w:t>
        </w:r>
        <w:r>
          <w:rPr>
            <w:noProof/>
            <w:webHidden/>
          </w:rPr>
          <w:fldChar w:fldCharType="end"/>
        </w:r>
      </w:hyperlink>
    </w:p>
    <w:p w14:paraId="4979D462" w14:textId="4FCC4A67" w:rsidR="00A61F37" w:rsidRDefault="00A61F37">
      <w:pPr>
        <w:pStyle w:val="SK2"/>
        <w:tabs>
          <w:tab w:val="left" w:pos="960"/>
          <w:tab w:val="right" w:leader="dot" w:pos="9350"/>
        </w:tabs>
        <w:rPr>
          <w:rFonts w:asciiTheme="minorHAnsi" w:eastAsiaTheme="minorEastAsia" w:hAnsiTheme="minorHAnsi"/>
          <w:noProof/>
          <w:kern w:val="2"/>
          <w:sz w:val="24"/>
          <w:szCs w:val="24"/>
          <w:lang w:val="et-EE" w:eastAsia="et-EE"/>
          <w14:ligatures w14:val="standardContextual"/>
        </w:rPr>
      </w:pPr>
      <w:hyperlink w:anchor="_Toc194476053" w:history="1">
        <w:r w:rsidRPr="002934B5">
          <w:rPr>
            <w:rStyle w:val="Hperlink"/>
            <w:noProof/>
            <w:lang w:val="et-EE"/>
          </w:rPr>
          <w:t>1.6</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Projekteerija</w:t>
        </w:r>
        <w:r>
          <w:rPr>
            <w:noProof/>
            <w:webHidden/>
          </w:rPr>
          <w:tab/>
        </w:r>
        <w:r>
          <w:rPr>
            <w:noProof/>
            <w:webHidden/>
          </w:rPr>
          <w:fldChar w:fldCharType="begin"/>
        </w:r>
        <w:r>
          <w:rPr>
            <w:noProof/>
            <w:webHidden/>
          </w:rPr>
          <w:instrText xml:space="preserve"> PAGEREF _Toc194476053 \h </w:instrText>
        </w:r>
        <w:r>
          <w:rPr>
            <w:noProof/>
            <w:webHidden/>
          </w:rPr>
        </w:r>
        <w:r>
          <w:rPr>
            <w:noProof/>
            <w:webHidden/>
          </w:rPr>
          <w:fldChar w:fldCharType="separate"/>
        </w:r>
        <w:r w:rsidR="00033282">
          <w:rPr>
            <w:noProof/>
            <w:webHidden/>
          </w:rPr>
          <w:t>3</w:t>
        </w:r>
        <w:r>
          <w:rPr>
            <w:noProof/>
            <w:webHidden/>
          </w:rPr>
          <w:fldChar w:fldCharType="end"/>
        </w:r>
      </w:hyperlink>
    </w:p>
    <w:p w14:paraId="61D5942F" w14:textId="59BF37AE" w:rsidR="00A61F37" w:rsidRDefault="00A61F37">
      <w:pPr>
        <w:pStyle w:val="SK3"/>
        <w:tabs>
          <w:tab w:val="left" w:pos="12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54" w:history="1">
        <w:r w:rsidRPr="002934B5">
          <w:rPr>
            <w:rStyle w:val="Hperlink"/>
            <w:noProof/>
            <w:lang w:val="et-EE"/>
          </w:rPr>
          <w:t>1.6.1</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Peaprojekteerija</w:t>
        </w:r>
        <w:r>
          <w:rPr>
            <w:noProof/>
            <w:webHidden/>
          </w:rPr>
          <w:tab/>
        </w:r>
        <w:r>
          <w:rPr>
            <w:noProof/>
            <w:webHidden/>
          </w:rPr>
          <w:fldChar w:fldCharType="begin"/>
        </w:r>
        <w:r>
          <w:rPr>
            <w:noProof/>
            <w:webHidden/>
          </w:rPr>
          <w:instrText xml:space="preserve"> PAGEREF _Toc194476054 \h </w:instrText>
        </w:r>
        <w:r>
          <w:rPr>
            <w:noProof/>
            <w:webHidden/>
          </w:rPr>
        </w:r>
        <w:r>
          <w:rPr>
            <w:noProof/>
            <w:webHidden/>
          </w:rPr>
          <w:fldChar w:fldCharType="separate"/>
        </w:r>
        <w:r w:rsidR="00033282">
          <w:rPr>
            <w:noProof/>
            <w:webHidden/>
          </w:rPr>
          <w:t>3</w:t>
        </w:r>
        <w:r>
          <w:rPr>
            <w:noProof/>
            <w:webHidden/>
          </w:rPr>
          <w:fldChar w:fldCharType="end"/>
        </w:r>
      </w:hyperlink>
    </w:p>
    <w:p w14:paraId="59A2AE15" w14:textId="6AB6910C" w:rsidR="00A61F37" w:rsidRDefault="00A61F37">
      <w:pPr>
        <w:pStyle w:val="SK2"/>
        <w:tabs>
          <w:tab w:val="left" w:pos="960"/>
          <w:tab w:val="right" w:leader="dot" w:pos="9350"/>
        </w:tabs>
        <w:rPr>
          <w:rFonts w:asciiTheme="minorHAnsi" w:eastAsiaTheme="minorEastAsia" w:hAnsiTheme="minorHAnsi"/>
          <w:noProof/>
          <w:kern w:val="2"/>
          <w:sz w:val="24"/>
          <w:szCs w:val="24"/>
          <w:lang w:val="et-EE" w:eastAsia="et-EE"/>
          <w14:ligatures w14:val="standardContextual"/>
        </w:rPr>
      </w:pPr>
      <w:hyperlink w:anchor="_Toc194476055" w:history="1">
        <w:r w:rsidRPr="002934B5">
          <w:rPr>
            <w:rStyle w:val="Hperlink"/>
            <w:noProof/>
            <w:lang w:val="et-EE"/>
          </w:rPr>
          <w:t>1.7</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Alusdokumendid</w:t>
        </w:r>
        <w:r>
          <w:rPr>
            <w:noProof/>
            <w:webHidden/>
          </w:rPr>
          <w:tab/>
        </w:r>
        <w:r>
          <w:rPr>
            <w:noProof/>
            <w:webHidden/>
          </w:rPr>
          <w:fldChar w:fldCharType="begin"/>
        </w:r>
        <w:r>
          <w:rPr>
            <w:noProof/>
            <w:webHidden/>
          </w:rPr>
          <w:instrText xml:space="preserve"> PAGEREF _Toc194476055 \h </w:instrText>
        </w:r>
        <w:r>
          <w:rPr>
            <w:noProof/>
            <w:webHidden/>
          </w:rPr>
        </w:r>
        <w:r>
          <w:rPr>
            <w:noProof/>
            <w:webHidden/>
          </w:rPr>
          <w:fldChar w:fldCharType="separate"/>
        </w:r>
        <w:r w:rsidR="00033282">
          <w:rPr>
            <w:noProof/>
            <w:webHidden/>
          </w:rPr>
          <w:t>3</w:t>
        </w:r>
        <w:r>
          <w:rPr>
            <w:noProof/>
            <w:webHidden/>
          </w:rPr>
          <w:fldChar w:fldCharType="end"/>
        </w:r>
      </w:hyperlink>
    </w:p>
    <w:p w14:paraId="50FD41C1" w14:textId="625AA48D" w:rsidR="00A61F37" w:rsidRDefault="00A61F37">
      <w:pPr>
        <w:pStyle w:val="SK3"/>
        <w:tabs>
          <w:tab w:val="left" w:pos="12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56" w:history="1">
        <w:r w:rsidRPr="002934B5">
          <w:rPr>
            <w:rStyle w:val="Hperlink"/>
            <w:noProof/>
            <w:lang w:val="et-EE"/>
          </w:rPr>
          <w:t>1.7.1</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Lähteandmed</w:t>
        </w:r>
        <w:r>
          <w:rPr>
            <w:noProof/>
            <w:webHidden/>
          </w:rPr>
          <w:tab/>
        </w:r>
        <w:r>
          <w:rPr>
            <w:noProof/>
            <w:webHidden/>
          </w:rPr>
          <w:fldChar w:fldCharType="begin"/>
        </w:r>
        <w:r>
          <w:rPr>
            <w:noProof/>
            <w:webHidden/>
          </w:rPr>
          <w:instrText xml:space="preserve"> PAGEREF _Toc194476056 \h </w:instrText>
        </w:r>
        <w:r>
          <w:rPr>
            <w:noProof/>
            <w:webHidden/>
          </w:rPr>
        </w:r>
        <w:r>
          <w:rPr>
            <w:noProof/>
            <w:webHidden/>
          </w:rPr>
          <w:fldChar w:fldCharType="separate"/>
        </w:r>
        <w:r w:rsidR="00033282">
          <w:rPr>
            <w:noProof/>
            <w:webHidden/>
          </w:rPr>
          <w:t>3</w:t>
        </w:r>
        <w:r>
          <w:rPr>
            <w:noProof/>
            <w:webHidden/>
          </w:rPr>
          <w:fldChar w:fldCharType="end"/>
        </w:r>
      </w:hyperlink>
    </w:p>
    <w:p w14:paraId="1ED0790F" w14:textId="074BEC69" w:rsidR="00A61F37" w:rsidRDefault="00A61F37">
      <w:pPr>
        <w:pStyle w:val="SK3"/>
        <w:tabs>
          <w:tab w:val="left" w:pos="12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57" w:history="1">
        <w:r w:rsidRPr="002934B5">
          <w:rPr>
            <w:rStyle w:val="Hperlink"/>
            <w:noProof/>
            <w:lang w:val="et-EE"/>
          </w:rPr>
          <w:t>1.7.2</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Ehitusuuringud</w:t>
        </w:r>
        <w:r>
          <w:rPr>
            <w:noProof/>
            <w:webHidden/>
          </w:rPr>
          <w:tab/>
        </w:r>
        <w:r>
          <w:rPr>
            <w:noProof/>
            <w:webHidden/>
          </w:rPr>
          <w:fldChar w:fldCharType="begin"/>
        </w:r>
        <w:r>
          <w:rPr>
            <w:noProof/>
            <w:webHidden/>
          </w:rPr>
          <w:instrText xml:space="preserve"> PAGEREF _Toc194476057 \h </w:instrText>
        </w:r>
        <w:r>
          <w:rPr>
            <w:noProof/>
            <w:webHidden/>
          </w:rPr>
        </w:r>
        <w:r>
          <w:rPr>
            <w:noProof/>
            <w:webHidden/>
          </w:rPr>
          <w:fldChar w:fldCharType="separate"/>
        </w:r>
        <w:r w:rsidR="00033282">
          <w:rPr>
            <w:noProof/>
            <w:webHidden/>
          </w:rPr>
          <w:t>4</w:t>
        </w:r>
        <w:r>
          <w:rPr>
            <w:noProof/>
            <w:webHidden/>
          </w:rPr>
          <w:fldChar w:fldCharType="end"/>
        </w:r>
      </w:hyperlink>
    </w:p>
    <w:p w14:paraId="3EC0F629" w14:textId="0B3DE83E" w:rsidR="00A61F37" w:rsidRDefault="00A61F37">
      <w:pPr>
        <w:pStyle w:val="SK3"/>
        <w:tabs>
          <w:tab w:val="left" w:pos="12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58" w:history="1">
        <w:r w:rsidRPr="002934B5">
          <w:rPr>
            <w:rStyle w:val="Hperlink"/>
            <w:noProof/>
            <w:lang w:val="et-EE"/>
          </w:rPr>
          <w:t>1.7.3</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Normdokumendid</w:t>
        </w:r>
        <w:r>
          <w:rPr>
            <w:noProof/>
            <w:webHidden/>
          </w:rPr>
          <w:tab/>
        </w:r>
        <w:r>
          <w:rPr>
            <w:noProof/>
            <w:webHidden/>
          </w:rPr>
          <w:fldChar w:fldCharType="begin"/>
        </w:r>
        <w:r>
          <w:rPr>
            <w:noProof/>
            <w:webHidden/>
          </w:rPr>
          <w:instrText xml:space="preserve"> PAGEREF _Toc194476058 \h </w:instrText>
        </w:r>
        <w:r>
          <w:rPr>
            <w:noProof/>
            <w:webHidden/>
          </w:rPr>
        </w:r>
        <w:r>
          <w:rPr>
            <w:noProof/>
            <w:webHidden/>
          </w:rPr>
          <w:fldChar w:fldCharType="separate"/>
        </w:r>
        <w:r w:rsidR="00033282">
          <w:rPr>
            <w:noProof/>
            <w:webHidden/>
          </w:rPr>
          <w:t>4</w:t>
        </w:r>
        <w:r>
          <w:rPr>
            <w:noProof/>
            <w:webHidden/>
          </w:rPr>
          <w:fldChar w:fldCharType="end"/>
        </w:r>
      </w:hyperlink>
    </w:p>
    <w:p w14:paraId="0BB06833" w14:textId="58E899E8" w:rsidR="00A61F37" w:rsidRDefault="00A61F37">
      <w:pPr>
        <w:pStyle w:val="SK1"/>
        <w:tabs>
          <w:tab w:val="left" w:pos="4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59" w:history="1">
        <w:r w:rsidRPr="002934B5">
          <w:rPr>
            <w:rStyle w:val="Hperlink"/>
            <w:noProof/>
            <w:lang w:val="et-EE"/>
          </w:rPr>
          <w:t>2</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PROJEKTEERITUD LAHENDUS</w:t>
        </w:r>
        <w:r>
          <w:rPr>
            <w:noProof/>
            <w:webHidden/>
          </w:rPr>
          <w:tab/>
        </w:r>
        <w:r>
          <w:rPr>
            <w:noProof/>
            <w:webHidden/>
          </w:rPr>
          <w:fldChar w:fldCharType="begin"/>
        </w:r>
        <w:r>
          <w:rPr>
            <w:noProof/>
            <w:webHidden/>
          </w:rPr>
          <w:instrText xml:space="preserve"> PAGEREF _Toc194476059 \h </w:instrText>
        </w:r>
        <w:r>
          <w:rPr>
            <w:noProof/>
            <w:webHidden/>
          </w:rPr>
        </w:r>
        <w:r>
          <w:rPr>
            <w:noProof/>
            <w:webHidden/>
          </w:rPr>
          <w:fldChar w:fldCharType="separate"/>
        </w:r>
        <w:r w:rsidR="00033282">
          <w:rPr>
            <w:noProof/>
            <w:webHidden/>
          </w:rPr>
          <w:t>5</w:t>
        </w:r>
        <w:r>
          <w:rPr>
            <w:noProof/>
            <w:webHidden/>
          </w:rPr>
          <w:fldChar w:fldCharType="end"/>
        </w:r>
      </w:hyperlink>
    </w:p>
    <w:p w14:paraId="099A362F" w14:textId="3EF914CF" w:rsidR="00A61F37" w:rsidRDefault="00A61F37">
      <w:pPr>
        <w:pStyle w:val="SK2"/>
        <w:tabs>
          <w:tab w:val="left" w:pos="960"/>
          <w:tab w:val="right" w:leader="dot" w:pos="9350"/>
        </w:tabs>
        <w:rPr>
          <w:rFonts w:asciiTheme="minorHAnsi" w:eastAsiaTheme="minorEastAsia" w:hAnsiTheme="minorHAnsi"/>
          <w:noProof/>
          <w:kern w:val="2"/>
          <w:sz w:val="24"/>
          <w:szCs w:val="24"/>
          <w:lang w:val="et-EE" w:eastAsia="et-EE"/>
          <w14:ligatures w14:val="standardContextual"/>
        </w:rPr>
      </w:pPr>
      <w:hyperlink w:anchor="_Toc194476060" w:history="1">
        <w:r w:rsidRPr="002934B5">
          <w:rPr>
            <w:rStyle w:val="Hperlink"/>
            <w:noProof/>
            <w:lang w:val="et-EE"/>
          </w:rPr>
          <w:t>2.1</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Kuivendussüsteemi rajamine</w:t>
        </w:r>
        <w:r>
          <w:rPr>
            <w:noProof/>
            <w:webHidden/>
          </w:rPr>
          <w:tab/>
        </w:r>
        <w:r>
          <w:rPr>
            <w:noProof/>
            <w:webHidden/>
          </w:rPr>
          <w:fldChar w:fldCharType="begin"/>
        </w:r>
        <w:r>
          <w:rPr>
            <w:noProof/>
            <w:webHidden/>
          </w:rPr>
          <w:instrText xml:space="preserve"> PAGEREF _Toc194476060 \h </w:instrText>
        </w:r>
        <w:r>
          <w:rPr>
            <w:noProof/>
            <w:webHidden/>
          </w:rPr>
        </w:r>
        <w:r>
          <w:rPr>
            <w:noProof/>
            <w:webHidden/>
          </w:rPr>
          <w:fldChar w:fldCharType="separate"/>
        </w:r>
        <w:r w:rsidR="00033282">
          <w:rPr>
            <w:noProof/>
            <w:webHidden/>
          </w:rPr>
          <w:t>5</w:t>
        </w:r>
        <w:r>
          <w:rPr>
            <w:noProof/>
            <w:webHidden/>
          </w:rPr>
          <w:fldChar w:fldCharType="end"/>
        </w:r>
      </w:hyperlink>
    </w:p>
    <w:p w14:paraId="7C1D71C0" w14:textId="3D7013B0" w:rsidR="00A61F37" w:rsidRDefault="00A61F37">
      <w:pPr>
        <w:pStyle w:val="SK3"/>
        <w:tabs>
          <w:tab w:val="left" w:pos="12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61" w:history="1">
        <w:r w:rsidRPr="002934B5">
          <w:rPr>
            <w:rStyle w:val="Hperlink"/>
            <w:noProof/>
            <w:lang w:val="et-EE"/>
          </w:rPr>
          <w:t>2.1.1</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Üldandmed</w:t>
        </w:r>
        <w:r>
          <w:rPr>
            <w:noProof/>
            <w:webHidden/>
          </w:rPr>
          <w:tab/>
        </w:r>
        <w:r>
          <w:rPr>
            <w:noProof/>
            <w:webHidden/>
          </w:rPr>
          <w:fldChar w:fldCharType="begin"/>
        </w:r>
        <w:r>
          <w:rPr>
            <w:noProof/>
            <w:webHidden/>
          </w:rPr>
          <w:instrText xml:space="preserve"> PAGEREF _Toc194476061 \h </w:instrText>
        </w:r>
        <w:r>
          <w:rPr>
            <w:noProof/>
            <w:webHidden/>
          </w:rPr>
        </w:r>
        <w:r>
          <w:rPr>
            <w:noProof/>
            <w:webHidden/>
          </w:rPr>
          <w:fldChar w:fldCharType="separate"/>
        </w:r>
        <w:r w:rsidR="00033282">
          <w:rPr>
            <w:noProof/>
            <w:webHidden/>
          </w:rPr>
          <w:t>5</w:t>
        </w:r>
        <w:r>
          <w:rPr>
            <w:noProof/>
            <w:webHidden/>
          </w:rPr>
          <w:fldChar w:fldCharType="end"/>
        </w:r>
      </w:hyperlink>
    </w:p>
    <w:p w14:paraId="10A1DA4C" w14:textId="6FB5E8B1" w:rsidR="00A61F37" w:rsidRDefault="00A61F37">
      <w:pPr>
        <w:pStyle w:val="SK3"/>
        <w:tabs>
          <w:tab w:val="left" w:pos="12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62" w:history="1">
        <w:r w:rsidRPr="002934B5">
          <w:rPr>
            <w:rStyle w:val="Hperlink"/>
            <w:noProof/>
            <w:lang w:val="et-EE"/>
          </w:rPr>
          <w:t>2.1.2</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Projekteeritud sademevee süsteem</w:t>
        </w:r>
        <w:r>
          <w:rPr>
            <w:noProof/>
            <w:webHidden/>
          </w:rPr>
          <w:tab/>
        </w:r>
        <w:r>
          <w:rPr>
            <w:noProof/>
            <w:webHidden/>
          </w:rPr>
          <w:fldChar w:fldCharType="begin"/>
        </w:r>
        <w:r>
          <w:rPr>
            <w:noProof/>
            <w:webHidden/>
          </w:rPr>
          <w:instrText xml:space="preserve"> PAGEREF _Toc194476062 \h </w:instrText>
        </w:r>
        <w:r>
          <w:rPr>
            <w:noProof/>
            <w:webHidden/>
          </w:rPr>
        </w:r>
        <w:r>
          <w:rPr>
            <w:noProof/>
            <w:webHidden/>
          </w:rPr>
          <w:fldChar w:fldCharType="separate"/>
        </w:r>
        <w:r w:rsidR="00033282">
          <w:rPr>
            <w:noProof/>
            <w:webHidden/>
          </w:rPr>
          <w:t>5</w:t>
        </w:r>
        <w:r>
          <w:rPr>
            <w:noProof/>
            <w:webHidden/>
          </w:rPr>
          <w:fldChar w:fldCharType="end"/>
        </w:r>
      </w:hyperlink>
    </w:p>
    <w:p w14:paraId="2C405FB7" w14:textId="6D955DF9" w:rsidR="00A61F37" w:rsidRDefault="00A61F37">
      <w:pPr>
        <w:pStyle w:val="SK3"/>
        <w:tabs>
          <w:tab w:val="left" w:pos="12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63" w:history="1">
        <w:r w:rsidRPr="002934B5">
          <w:rPr>
            <w:rStyle w:val="Hperlink"/>
            <w:noProof/>
            <w:lang w:val="et-EE"/>
          </w:rPr>
          <w:t>2.1.3</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Tuletõrje veevarustus</w:t>
        </w:r>
        <w:r>
          <w:rPr>
            <w:noProof/>
            <w:webHidden/>
          </w:rPr>
          <w:tab/>
        </w:r>
        <w:r>
          <w:rPr>
            <w:noProof/>
            <w:webHidden/>
          </w:rPr>
          <w:fldChar w:fldCharType="begin"/>
        </w:r>
        <w:r>
          <w:rPr>
            <w:noProof/>
            <w:webHidden/>
          </w:rPr>
          <w:instrText xml:space="preserve"> PAGEREF _Toc194476063 \h </w:instrText>
        </w:r>
        <w:r>
          <w:rPr>
            <w:noProof/>
            <w:webHidden/>
          </w:rPr>
        </w:r>
        <w:r>
          <w:rPr>
            <w:noProof/>
            <w:webHidden/>
          </w:rPr>
          <w:fldChar w:fldCharType="separate"/>
        </w:r>
        <w:r w:rsidR="00033282">
          <w:rPr>
            <w:noProof/>
            <w:webHidden/>
          </w:rPr>
          <w:t>6</w:t>
        </w:r>
        <w:r>
          <w:rPr>
            <w:noProof/>
            <w:webHidden/>
          </w:rPr>
          <w:fldChar w:fldCharType="end"/>
        </w:r>
      </w:hyperlink>
    </w:p>
    <w:p w14:paraId="3CA4BB9C" w14:textId="2692A1B3" w:rsidR="00A61F37" w:rsidRDefault="00A61F37">
      <w:pPr>
        <w:pStyle w:val="SK3"/>
        <w:tabs>
          <w:tab w:val="left" w:pos="12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64" w:history="1">
        <w:r w:rsidRPr="002934B5">
          <w:rPr>
            <w:rStyle w:val="Hperlink"/>
            <w:noProof/>
            <w:lang w:val="et-EE"/>
          </w:rPr>
          <w:t>2.1.4</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Tiik</w:t>
        </w:r>
        <w:r>
          <w:rPr>
            <w:noProof/>
            <w:webHidden/>
          </w:rPr>
          <w:tab/>
        </w:r>
        <w:r>
          <w:rPr>
            <w:noProof/>
            <w:webHidden/>
          </w:rPr>
          <w:fldChar w:fldCharType="begin"/>
        </w:r>
        <w:r>
          <w:rPr>
            <w:noProof/>
            <w:webHidden/>
          </w:rPr>
          <w:instrText xml:space="preserve"> PAGEREF _Toc194476064 \h </w:instrText>
        </w:r>
        <w:r>
          <w:rPr>
            <w:noProof/>
            <w:webHidden/>
          </w:rPr>
        </w:r>
        <w:r>
          <w:rPr>
            <w:noProof/>
            <w:webHidden/>
          </w:rPr>
          <w:fldChar w:fldCharType="separate"/>
        </w:r>
        <w:r w:rsidR="00033282">
          <w:rPr>
            <w:noProof/>
            <w:webHidden/>
          </w:rPr>
          <w:t>7</w:t>
        </w:r>
        <w:r>
          <w:rPr>
            <w:noProof/>
            <w:webHidden/>
          </w:rPr>
          <w:fldChar w:fldCharType="end"/>
        </w:r>
      </w:hyperlink>
    </w:p>
    <w:p w14:paraId="16BE1821" w14:textId="013D47F1" w:rsidR="00A61F37" w:rsidRDefault="00A61F37">
      <w:pPr>
        <w:pStyle w:val="SK3"/>
        <w:tabs>
          <w:tab w:val="left" w:pos="12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65" w:history="1">
        <w:r w:rsidRPr="002934B5">
          <w:rPr>
            <w:rStyle w:val="Hperlink"/>
            <w:noProof/>
            <w:lang w:val="et-EE"/>
          </w:rPr>
          <w:t>2.1.5</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Torustiku paigaldusnõuded</w:t>
        </w:r>
        <w:r>
          <w:rPr>
            <w:noProof/>
            <w:webHidden/>
          </w:rPr>
          <w:tab/>
        </w:r>
        <w:r>
          <w:rPr>
            <w:noProof/>
            <w:webHidden/>
          </w:rPr>
          <w:fldChar w:fldCharType="begin"/>
        </w:r>
        <w:r>
          <w:rPr>
            <w:noProof/>
            <w:webHidden/>
          </w:rPr>
          <w:instrText xml:space="preserve"> PAGEREF _Toc194476065 \h </w:instrText>
        </w:r>
        <w:r>
          <w:rPr>
            <w:noProof/>
            <w:webHidden/>
          </w:rPr>
        </w:r>
        <w:r>
          <w:rPr>
            <w:noProof/>
            <w:webHidden/>
          </w:rPr>
          <w:fldChar w:fldCharType="separate"/>
        </w:r>
        <w:r w:rsidR="00033282">
          <w:rPr>
            <w:noProof/>
            <w:webHidden/>
          </w:rPr>
          <w:t>7</w:t>
        </w:r>
        <w:r>
          <w:rPr>
            <w:noProof/>
            <w:webHidden/>
          </w:rPr>
          <w:fldChar w:fldCharType="end"/>
        </w:r>
      </w:hyperlink>
    </w:p>
    <w:p w14:paraId="15B07645" w14:textId="6A9F66FB" w:rsidR="00A61F37" w:rsidRDefault="00A61F37">
      <w:pPr>
        <w:pStyle w:val="SK2"/>
        <w:tabs>
          <w:tab w:val="left" w:pos="960"/>
          <w:tab w:val="right" w:leader="dot" w:pos="9350"/>
        </w:tabs>
        <w:rPr>
          <w:rFonts w:asciiTheme="minorHAnsi" w:eastAsiaTheme="minorEastAsia" w:hAnsiTheme="minorHAnsi"/>
          <w:noProof/>
          <w:kern w:val="2"/>
          <w:sz w:val="24"/>
          <w:szCs w:val="24"/>
          <w:lang w:val="et-EE" w:eastAsia="et-EE"/>
          <w14:ligatures w14:val="standardContextual"/>
        </w:rPr>
      </w:pPr>
      <w:hyperlink w:anchor="_Toc194476066" w:history="1">
        <w:r w:rsidRPr="002934B5">
          <w:rPr>
            <w:rStyle w:val="Hperlink"/>
            <w:noProof/>
            <w:lang w:val="et-EE"/>
          </w:rPr>
          <w:t>2.2</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TEENINDUSPLATS</w:t>
        </w:r>
        <w:r>
          <w:rPr>
            <w:noProof/>
            <w:webHidden/>
          </w:rPr>
          <w:tab/>
        </w:r>
        <w:r>
          <w:rPr>
            <w:noProof/>
            <w:webHidden/>
          </w:rPr>
          <w:fldChar w:fldCharType="begin"/>
        </w:r>
        <w:r>
          <w:rPr>
            <w:noProof/>
            <w:webHidden/>
          </w:rPr>
          <w:instrText xml:space="preserve"> PAGEREF _Toc194476066 \h </w:instrText>
        </w:r>
        <w:r>
          <w:rPr>
            <w:noProof/>
            <w:webHidden/>
          </w:rPr>
        </w:r>
        <w:r>
          <w:rPr>
            <w:noProof/>
            <w:webHidden/>
          </w:rPr>
          <w:fldChar w:fldCharType="separate"/>
        </w:r>
        <w:r w:rsidR="00033282">
          <w:rPr>
            <w:noProof/>
            <w:webHidden/>
          </w:rPr>
          <w:t>11</w:t>
        </w:r>
        <w:r>
          <w:rPr>
            <w:noProof/>
            <w:webHidden/>
          </w:rPr>
          <w:fldChar w:fldCharType="end"/>
        </w:r>
      </w:hyperlink>
    </w:p>
    <w:p w14:paraId="2DB5E519" w14:textId="7CF8D0EA" w:rsidR="00A61F37" w:rsidRDefault="00A61F37">
      <w:pPr>
        <w:pStyle w:val="SK1"/>
        <w:tabs>
          <w:tab w:val="left" w:pos="4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67" w:history="1">
        <w:r w:rsidRPr="002934B5">
          <w:rPr>
            <w:rStyle w:val="Hperlink"/>
            <w:noProof/>
            <w:lang w:val="et-EE"/>
          </w:rPr>
          <w:t>3</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EHITAMISE MÕJU MAAPARANDUSSÜSTEEMI EESVOOLULE</w:t>
        </w:r>
        <w:r>
          <w:rPr>
            <w:noProof/>
            <w:webHidden/>
          </w:rPr>
          <w:tab/>
        </w:r>
        <w:r>
          <w:rPr>
            <w:noProof/>
            <w:webHidden/>
          </w:rPr>
          <w:fldChar w:fldCharType="begin"/>
        </w:r>
        <w:r>
          <w:rPr>
            <w:noProof/>
            <w:webHidden/>
          </w:rPr>
          <w:instrText xml:space="preserve"> PAGEREF _Toc194476067 \h </w:instrText>
        </w:r>
        <w:r>
          <w:rPr>
            <w:noProof/>
            <w:webHidden/>
          </w:rPr>
        </w:r>
        <w:r>
          <w:rPr>
            <w:noProof/>
            <w:webHidden/>
          </w:rPr>
          <w:fldChar w:fldCharType="separate"/>
        </w:r>
        <w:r w:rsidR="00033282">
          <w:rPr>
            <w:noProof/>
            <w:webHidden/>
          </w:rPr>
          <w:t>12</w:t>
        </w:r>
        <w:r>
          <w:rPr>
            <w:noProof/>
            <w:webHidden/>
          </w:rPr>
          <w:fldChar w:fldCharType="end"/>
        </w:r>
      </w:hyperlink>
    </w:p>
    <w:p w14:paraId="3622B41E" w14:textId="1D9804CA" w:rsidR="00A61F37" w:rsidRDefault="00A61F37">
      <w:pPr>
        <w:pStyle w:val="SK1"/>
        <w:tabs>
          <w:tab w:val="left" w:pos="4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68" w:history="1">
        <w:r w:rsidRPr="002934B5">
          <w:rPr>
            <w:rStyle w:val="Hperlink"/>
            <w:noProof/>
            <w:lang w:val="et-EE"/>
          </w:rPr>
          <w:t>4</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KESKONNAKAITSE</w:t>
        </w:r>
        <w:r>
          <w:rPr>
            <w:noProof/>
            <w:webHidden/>
          </w:rPr>
          <w:tab/>
        </w:r>
        <w:r>
          <w:rPr>
            <w:noProof/>
            <w:webHidden/>
          </w:rPr>
          <w:fldChar w:fldCharType="begin"/>
        </w:r>
        <w:r>
          <w:rPr>
            <w:noProof/>
            <w:webHidden/>
          </w:rPr>
          <w:instrText xml:space="preserve"> PAGEREF _Toc194476068 \h </w:instrText>
        </w:r>
        <w:r>
          <w:rPr>
            <w:noProof/>
            <w:webHidden/>
          </w:rPr>
        </w:r>
        <w:r>
          <w:rPr>
            <w:noProof/>
            <w:webHidden/>
          </w:rPr>
          <w:fldChar w:fldCharType="separate"/>
        </w:r>
        <w:r w:rsidR="00033282">
          <w:rPr>
            <w:noProof/>
            <w:webHidden/>
          </w:rPr>
          <w:t>13</w:t>
        </w:r>
        <w:r>
          <w:rPr>
            <w:noProof/>
            <w:webHidden/>
          </w:rPr>
          <w:fldChar w:fldCharType="end"/>
        </w:r>
      </w:hyperlink>
    </w:p>
    <w:p w14:paraId="6C64BA0A" w14:textId="50056D48" w:rsidR="00A61F37" w:rsidRDefault="00A61F37">
      <w:pPr>
        <w:pStyle w:val="SK1"/>
        <w:tabs>
          <w:tab w:val="left" w:pos="4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69" w:history="1">
        <w:r w:rsidRPr="002934B5">
          <w:rPr>
            <w:rStyle w:val="Hperlink"/>
            <w:noProof/>
            <w:lang w:val="et-EE"/>
          </w:rPr>
          <w:t>5</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TÖÖTERVISHOID JA TÖÖOHUTUS</w:t>
        </w:r>
        <w:r>
          <w:rPr>
            <w:noProof/>
            <w:webHidden/>
          </w:rPr>
          <w:tab/>
        </w:r>
        <w:r>
          <w:rPr>
            <w:noProof/>
            <w:webHidden/>
          </w:rPr>
          <w:fldChar w:fldCharType="begin"/>
        </w:r>
        <w:r>
          <w:rPr>
            <w:noProof/>
            <w:webHidden/>
          </w:rPr>
          <w:instrText xml:space="preserve"> PAGEREF _Toc194476069 \h </w:instrText>
        </w:r>
        <w:r>
          <w:rPr>
            <w:noProof/>
            <w:webHidden/>
          </w:rPr>
        </w:r>
        <w:r>
          <w:rPr>
            <w:noProof/>
            <w:webHidden/>
          </w:rPr>
          <w:fldChar w:fldCharType="separate"/>
        </w:r>
        <w:r w:rsidR="00033282">
          <w:rPr>
            <w:noProof/>
            <w:webHidden/>
          </w:rPr>
          <w:t>14</w:t>
        </w:r>
        <w:r>
          <w:rPr>
            <w:noProof/>
            <w:webHidden/>
          </w:rPr>
          <w:fldChar w:fldCharType="end"/>
        </w:r>
      </w:hyperlink>
    </w:p>
    <w:p w14:paraId="6F41F4FC" w14:textId="1C8BE1C3" w:rsidR="00A61F37" w:rsidRDefault="00A61F37">
      <w:pPr>
        <w:pStyle w:val="SK1"/>
        <w:tabs>
          <w:tab w:val="left" w:pos="400"/>
          <w:tab w:val="right" w:leader="dot" w:pos="9350"/>
        </w:tabs>
        <w:rPr>
          <w:rFonts w:asciiTheme="minorHAnsi" w:eastAsiaTheme="minorEastAsia" w:hAnsiTheme="minorHAnsi"/>
          <w:noProof/>
          <w:kern w:val="2"/>
          <w:sz w:val="24"/>
          <w:szCs w:val="24"/>
          <w:lang w:val="et-EE" w:eastAsia="et-EE"/>
          <w14:ligatures w14:val="standardContextual"/>
        </w:rPr>
      </w:pPr>
      <w:hyperlink w:anchor="_Toc194476070" w:history="1">
        <w:r w:rsidRPr="002934B5">
          <w:rPr>
            <w:rStyle w:val="Hperlink"/>
            <w:noProof/>
            <w:lang w:val="et-EE"/>
          </w:rPr>
          <w:t>6</w:t>
        </w:r>
        <w:r>
          <w:rPr>
            <w:rFonts w:asciiTheme="minorHAnsi" w:eastAsiaTheme="minorEastAsia" w:hAnsiTheme="minorHAnsi"/>
            <w:noProof/>
            <w:kern w:val="2"/>
            <w:sz w:val="24"/>
            <w:szCs w:val="24"/>
            <w:lang w:val="et-EE" w:eastAsia="et-EE"/>
            <w14:ligatures w14:val="standardContextual"/>
          </w:rPr>
          <w:tab/>
        </w:r>
        <w:r w:rsidRPr="002934B5">
          <w:rPr>
            <w:rStyle w:val="Hperlink"/>
            <w:noProof/>
            <w:lang w:val="et-EE"/>
          </w:rPr>
          <w:t>JÄÄTMEKÄITLUS</w:t>
        </w:r>
        <w:r>
          <w:rPr>
            <w:noProof/>
            <w:webHidden/>
          </w:rPr>
          <w:tab/>
        </w:r>
        <w:r>
          <w:rPr>
            <w:noProof/>
            <w:webHidden/>
          </w:rPr>
          <w:fldChar w:fldCharType="begin"/>
        </w:r>
        <w:r>
          <w:rPr>
            <w:noProof/>
            <w:webHidden/>
          </w:rPr>
          <w:instrText xml:space="preserve"> PAGEREF _Toc194476070 \h </w:instrText>
        </w:r>
        <w:r>
          <w:rPr>
            <w:noProof/>
            <w:webHidden/>
          </w:rPr>
        </w:r>
        <w:r>
          <w:rPr>
            <w:noProof/>
            <w:webHidden/>
          </w:rPr>
          <w:fldChar w:fldCharType="separate"/>
        </w:r>
        <w:r w:rsidR="00033282">
          <w:rPr>
            <w:noProof/>
            <w:webHidden/>
          </w:rPr>
          <w:t>15</w:t>
        </w:r>
        <w:r>
          <w:rPr>
            <w:noProof/>
            <w:webHidden/>
          </w:rPr>
          <w:fldChar w:fldCharType="end"/>
        </w:r>
      </w:hyperlink>
    </w:p>
    <w:p w14:paraId="787198A1" w14:textId="5060625B" w:rsidR="008000E2" w:rsidRPr="000D752A" w:rsidRDefault="008000E2" w:rsidP="00CF4720">
      <w:pPr>
        <w:rPr>
          <w:lang w:val="et-EE"/>
        </w:rPr>
      </w:pPr>
      <w:r w:rsidRPr="000D752A">
        <w:rPr>
          <w:lang w:val="et-EE"/>
        </w:rPr>
        <w:fldChar w:fldCharType="end"/>
      </w:r>
    </w:p>
    <w:p w14:paraId="62725C53" w14:textId="00955762" w:rsidR="0069766D" w:rsidRPr="000D752A" w:rsidRDefault="008000E2" w:rsidP="00CF4720">
      <w:pPr>
        <w:rPr>
          <w:rFonts w:eastAsiaTheme="majorEastAsia" w:cstheme="majorBidi"/>
          <w:b/>
          <w:sz w:val="24"/>
          <w:szCs w:val="20"/>
          <w:lang w:val="et-EE"/>
        </w:rPr>
      </w:pPr>
      <w:r w:rsidRPr="000D752A">
        <w:rPr>
          <w:lang w:val="et-EE"/>
        </w:rPr>
        <w:br w:type="page"/>
      </w:r>
    </w:p>
    <w:p w14:paraId="2517FAC4" w14:textId="78BCC30A" w:rsidR="00FA29DA" w:rsidRPr="000D752A" w:rsidRDefault="00B923DE" w:rsidP="00CF4720">
      <w:pPr>
        <w:pStyle w:val="Pealkiri1"/>
        <w:rPr>
          <w:lang w:val="et-EE"/>
        </w:rPr>
      </w:pPr>
      <w:bookmarkStart w:id="1" w:name="_Toc194476046"/>
      <w:r w:rsidRPr="000D752A">
        <w:rPr>
          <w:lang w:val="et-EE"/>
        </w:rPr>
        <w:lastRenderedPageBreak/>
        <w:t>ÜLDOSA</w:t>
      </w:r>
      <w:bookmarkEnd w:id="1"/>
    </w:p>
    <w:p w14:paraId="15083FF7" w14:textId="57C3C5DA" w:rsidR="0069766D" w:rsidRPr="000D752A" w:rsidRDefault="00DC110A" w:rsidP="00CF4720">
      <w:pPr>
        <w:pStyle w:val="Pealkiri2"/>
        <w:rPr>
          <w:lang w:val="et-EE"/>
        </w:rPr>
      </w:pPr>
      <w:bookmarkStart w:id="2" w:name="_Toc194476047"/>
      <w:r w:rsidRPr="000D752A">
        <w:rPr>
          <w:lang w:val="et-EE"/>
        </w:rPr>
        <w:t>Sissejuhatus</w:t>
      </w:r>
      <w:bookmarkEnd w:id="2"/>
    </w:p>
    <w:p w14:paraId="1FCDF11C" w14:textId="6F0CF80E" w:rsidR="001F4486" w:rsidRPr="000D752A" w:rsidRDefault="00DC110A" w:rsidP="00C87811">
      <w:pPr>
        <w:rPr>
          <w:lang w:val="et-EE"/>
        </w:rPr>
      </w:pPr>
      <w:r w:rsidRPr="000D752A">
        <w:rPr>
          <w:lang w:val="et-EE"/>
        </w:rPr>
        <w:t xml:space="preserve">Käesolev projekt on koostatud </w:t>
      </w:r>
      <w:r w:rsidR="005945EC" w:rsidRPr="000D752A">
        <w:rPr>
          <w:lang w:val="et-EE"/>
        </w:rPr>
        <w:t>eel</w:t>
      </w:r>
      <w:r w:rsidRPr="000D752A">
        <w:rPr>
          <w:lang w:val="et-EE"/>
        </w:rPr>
        <w:t xml:space="preserve">projekti staadiumis </w:t>
      </w:r>
      <w:r w:rsidR="00A97C27" w:rsidRPr="000D752A">
        <w:rPr>
          <w:lang w:val="et-EE"/>
        </w:rPr>
        <w:t xml:space="preserve">Narva Linnavalitsuse Arhitektuuri- ja Linnaplaneerimise Ameti </w:t>
      </w:r>
      <w:r w:rsidRPr="000D752A">
        <w:rPr>
          <w:lang w:val="et-EE"/>
        </w:rPr>
        <w:t>tellimusel.</w:t>
      </w:r>
      <w:r w:rsidR="008100B9" w:rsidRPr="000D752A">
        <w:rPr>
          <w:lang w:val="et-EE"/>
        </w:rPr>
        <w:t xml:space="preserve"> Lepingu raames koostatakse </w:t>
      </w:r>
      <w:r w:rsidR="00A97C27" w:rsidRPr="000D752A">
        <w:rPr>
          <w:lang w:val="et-EE"/>
        </w:rPr>
        <w:t xml:space="preserve">Narva pilootalal </w:t>
      </w:r>
      <w:r w:rsidR="001D3BC6">
        <w:rPr>
          <w:lang w:val="et-EE"/>
        </w:rPr>
        <w:t>kuivendus</w:t>
      </w:r>
      <w:r w:rsidR="00A97C27" w:rsidRPr="000D752A">
        <w:rPr>
          <w:lang w:val="et-EE"/>
        </w:rPr>
        <w:t xml:space="preserve">süsteemi (sh mahuti ja torustik) projekteerimine </w:t>
      </w:r>
      <w:r w:rsidR="00EE3BD8" w:rsidRPr="000D752A">
        <w:rPr>
          <w:lang w:val="et-EE"/>
        </w:rPr>
        <w:t xml:space="preserve"> eelprojekti staadiumis.</w:t>
      </w:r>
      <w:r w:rsidRPr="000D752A">
        <w:rPr>
          <w:lang w:val="et-EE"/>
        </w:rPr>
        <w:t xml:space="preserve"> </w:t>
      </w:r>
    </w:p>
    <w:p w14:paraId="66BD0E39" w14:textId="1E649F2B" w:rsidR="00A97C27" w:rsidRPr="000D752A" w:rsidRDefault="00A97C27" w:rsidP="00C87811">
      <w:pPr>
        <w:rPr>
          <w:lang w:val="et-EE"/>
        </w:rPr>
      </w:pPr>
      <w:r w:rsidRPr="000D752A">
        <w:rPr>
          <w:lang w:val="et-EE"/>
        </w:rPr>
        <w:t xml:space="preserve">Tegemist on LIFE </w:t>
      </w:r>
      <w:proofErr w:type="spellStart"/>
      <w:r w:rsidRPr="000D752A">
        <w:rPr>
          <w:lang w:val="et-EE"/>
        </w:rPr>
        <w:t>LATESTadapt</w:t>
      </w:r>
      <w:proofErr w:type="spellEnd"/>
      <w:r w:rsidRPr="000D752A">
        <w:rPr>
          <w:lang w:val="et-EE"/>
        </w:rPr>
        <w:t xml:space="preserve"> projektiga (nr 101074438 - LIFE21-CCA-EE-LIFE </w:t>
      </w:r>
      <w:proofErr w:type="spellStart"/>
      <w:r w:rsidRPr="000D752A">
        <w:rPr>
          <w:lang w:val="et-EE"/>
        </w:rPr>
        <w:t>LATESTadapt</w:t>
      </w:r>
      <w:proofErr w:type="spellEnd"/>
      <w:r w:rsidRPr="000D752A">
        <w:rPr>
          <w:lang w:val="et-EE"/>
        </w:rPr>
        <w:t>), mida rahastavad Euroopa Liidu LIFE programm, Läti Riiklik Regionaalarengu Agentuur ja Eesti Kliimaministeerium.</w:t>
      </w:r>
    </w:p>
    <w:p w14:paraId="563504D1" w14:textId="3437B7CD" w:rsidR="0069766D" w:rsidRPr="000D752A" w:rsidRDefault="00DC110A" w:rsidP="00C87811">
      <w:pPr>
        <w:rPr>
          <w:lang w:val="et-EE"/>
        </w:rPr>
      </w:pPr>
      <w:r w:rsidRPr="000D752A">
        <w:rPr>
          <w:lang w:val="et-EE"/>
        </w:rPr>
        <w:t xml:space="preserve">Projektdokumentatsiooni koostamise aluseks on </w:t>
      </w:r>
      <w:r w:rsidR="00A97C27" w:rsidRPr="000D752A">
        <w:rPr>
          <w:lang w:val="et-EE"/>
        </w:rPr>
        <w:t xml:space="preserve">Narva Linnavalitsuse Arhitektuuri- ja Linnaplaneerimise Ameti </w:t>
      </w:r>
      <w:r w:rsidR="00EE3BD8" w:rsidRPr="000D752A">
        <w:rPr>
          <w:lang w:val="et-EE"/>
        </w:rPr>
        <w:t>(edaspidi Tellija)</w:t>
      </w:r>
      <w:r w:rsidRPr="000D752A">
        <w:rPr>
          <w:lang w:val="et-EE"/>
        </w:rPr>
        <w:t xml:space="preserve"> ja AS Infragate Eesti </w:t>
      </w:r>
      <w:r w:rsidR="001C4A4F" w:rsidRPr="000D752A">
        <w:rPr>
          <w:lang w:val="et-EE"/>
        </w:rPr>
        <w:t>(edaspidi</w:t>
      </w:r>
      <w:r w:rsidR="001F4486" w:rsidRPr="000D752A">
        <w:rPr>
          <w:lang w:val="et-EE"/>
        </w:rPr>
        <w:t xml:space="preserve"> </w:t>
      </w:r>
      <w:r w:rsidRPr="000D752A">
        <w:rPr>
          <w:lang w:val="et-EE"/>
        </w:rPr>
        <w:t>Töövõtja</w:t>
      </w:r>
      <w:r w:rsidR="001F4486" w:rsidRPr="000D752A">
        <w:rPr>
          <w:lang w:val="et-EE"/>
        </w:rPr>
        <w:t>)</w:t>
      </w:r>
      <w:r w:rsidRPr="000D752A">
        <w:rPr>
          <w:lang w:val="et-EE"/>
        </w:rPr>
        <w:t xml:space="preserve"> vahel sõlmitud </w:t>
      </w:r>
      <w:r w:rsidR="001F4486" w:rsidRPr="000D752A">
        <w:rPr>
          <w:lang w:val="et-EE"/>
        </w:rPr>
        <w:t xml:space="preserve">projekteerimise </w:t>
      </w:r>
      <w:r w:rsidRPr="000D752A">
        <w:rPr>
          <w:lang w:val="et-EE"/>
        </w:rPr>
        <w:t xml:space="preserve">töövõtuleping </w:t>
      </w:r>
      <w:r w:rsidR="00A97C27" w:rsidRPr="000D752A">
        <w:rPr>
          <w:lang w:val="et-EE"/>
        </w:rPr>
        <w:t xml:space="preserve">4.2-15/12952 </w:t>
      </w:r>
      <w:r w:rsidR="001F4486" w:rsidRPr="000D752A">
        <w:rPr>
          <w:lang w:val="et-EE"/>
        </w:rPr>
        <w:t xml:space="preserve"> (</w:t>
      </w:r>
      <w:r w:rsidR="00A97C27" w:rsidRPr="000D752A">
        <w:rPr>
          <w:lang w:val="et-EE"/>
        </w:rPr>
        <w:t>NA88</w:t>
      </w:r>
      <w:r w:rsidR="001F4486" w:rsidRPr="000D752A">
        <w:rPr>
          <w:lang w:val="et-EE"/>
        </w:rPr>
        <w:t>/</w:t>
      </w:r>
      <w:r w:rsidR="00A97C27" w:rsidRPr="000D752A">
        <w:rPr>
          <w:lang w:val="et-EE"/>
        </w:rPr>
        <w:t>343</w:t>
      </w:r>
      <w:r w:rsidR="001F4486" w:rsidRPr="000D752A">
        <w:rPr>
          <w:lang w:val="et-EE"/>
        </w:rPr>
        <w:t>-24)</w:t>
      </w:r>
      <w:r w:rsidRPr="000D752A">
        <w:rPr>
          <w:lang w:val="et-EE"/>
        </w:rPr>
        <w:t xml:space="preserve">. </w:t>
      </w:r>
    </w:p>
    <w:p w14:paraId="03FC9151" w14:textId="7059F605" w:rsidR="00913C4B" w:rsidRDefault="00913C4B" w:rsidP="00C87811">
      <w:pPr>
        <w:rPr>
          <w:lang w:val="et-EE"/>
        </w:rPr>
      </w:pPr>
      <w:r w:rsidRPr="000D752A">
        <w:rPr>
          <w:lang w:val="et-EE"/>
        </w:rPr>
        <w:t xml:space="preserve">Projekti eesmärgiks on </w:t>
      </w:r>
      <w:r w:rsidR="00FE756E" w:rsidRPr="000D752A">
        <w:rPr>
          <w:lang w:val="et-EE"/>
        </w:rPr>
        <w:t>koguda looduslik vesi kokku, puhastada see looduslikke lahendusi kasutades ning suunata kogumismahutisse tuletõrjevee normikohaseks kogumiseks ning kasutamiseks.</w:t>
      </w:r>
    </w:p>
    <w:p w14:paraId="03DACE8F" w14:textId="33D212F4" w:rsidR="00330558" w:rsidRPr="000D752A" w:rsidRDefault="00330558" w:rsidP="00330558">
      <w:pPr>
        <w:pStyle w:val="Pealkiri2"/>
        <w:rPr>
          <w:lang w:val="et-EE"/>
        </w:rPr>
      </w:pPr>
      <w:bookmarkStart w:id="3" w:name="_Toc194476048"/>
      <w:r w:rsidRPr="000D752A">
        <w:rPr>
          <w:lang w:val="et-EE"/>
        </w:rPr>
        <w:t>Projekt</w:t>
      </w:r>
      <w:r w:rsidR="006B2305" w:rsidRPr="000D752A">
        <w:rPr>
          <w:lang w:val="et-EE"/>
        </w:rPr>
        <w:t>dokumentatsiooni ülesehitus</w:t>
      </w:r>
      <w:bookmarkEnd w:id="3"/>
    </w:p>
    <w:p w14:paraId="49054F34" w14:textId="2403BE30" w:rsidR="00624574" w:rsidRPr="000D752A" w:rsidRDefault="00624574" w:rsidP="00624574">
      <w:pPr>
        <w:rPr>
          <w:lang w:val="et-EE"/>
        </w:rPr>
      </w:pPr>
      <w:r w:rsidRPr="000D752A">
        <w:rPr>
          <w:lang w:val="et-EE"/>
        </w:rPr>
        <w:t>Käesolev eelprojekti on koostatud lähtuvalt Majandus- ja taristuministri määrusest nr 97 „Nõuded ehitusprojektile“, vastu võetud 17.07.2015 ja Eesti standardist EVS 932:2017 „Ehitusprojekt“.</w:t>
      </w:r>
    </w:p>
    <w:p w14:paraId="3368B2B3" w14:textId="75B63426" w:rsidR="0069766D" w:rsidRPr="000D752A" w:rsidRDefault="00B923DE" w:rsidP="006B2305">
      <w:pPr>
        <w:pStyle w:val="Pealkiri2"/>
        <w:rPr>
          <w:lang w:val="et-EE"/>
        </w:rPr>
      </w:pPr>
      <w:bookmarkStart w:id="4" w:name="_Toc194476049"/>
      <w:r w:rsidRPr="000D752A">
        <w:rPr>
          <w:lang w:val="et-EE"/>
        </w:rPr>
        <w:t>E</w:t>
      </w:r>
      <w:r w:rsidR="00CA0A6D" w:rsidRPr="000D752A">
        <w:rPr>
          <w:lang w:val="et-EE"/>
        </w:rPr>
        <w:t>hitise asukoht</w:t>
      </w:r>
      <w:bookmarkEnd w:id="4"/>
    </w:p>
    <w:p w14:paraId="76793BF4" w14:textId="32636AE3" w:rsidR="001A5531" w:rsidRPr="000D752A" w:rsidRDefault="001A5531" w:rsidP="001A5531">
      <w:pPr>
        <w:spacing w:after="0"/>
        <w:rPr>
          <w:szCs w:val="20"/>
          <w:lang w:val="et-EE"/>
        </w:rPr>
      </w:pPr>
      <w:r w:rsidRPr="000D752A">
        <w:rPr>
          <w:szCs w:val="20"/>
          <w:lang w:val="et-EE"/>
        </w:rPr>
        <w:t>Kinnistu katastritunnus:</w:t>
      </w:r>
      <w:r w:rsidRPr="000D752A">
        <w:rPr>
          <w:szCs w:val="20"/>
          <w:lang w:val="et-EE"/>
        </w:rPr>
        <w:tab/>
      </w:r>
      <w:r w:rsidRPr="000D752A">
        <w:rPr>
          <w:szCs w:val="20"/>
          <w:lang w:val="et-EE"/>
        </w:rPr>
        <w:tab/>
      </w:r>
      <w:r w:rsidR="00A97C27" w:rsidRPr="000D752A">
        <w:rPr>
          <w:szCs w:val="20"/>
          <w:lang w:val="et-EE"/>
        </w:rPr>
        <w:t>51107:031:0317</w:t>
      </w:r>
    </w:p>
    <w:p w14:paraId="23FDF1AF" w14:textId="6FCF782B" w:rsidR="001A5531" w:rsidRPr="000D752A" w:rsidRDefault="001A5531" w:rsidP="001A5531">
      <w:pPr>
        <w:spacing w:after="0"/>
        <w:rPr>
          <w:szCs w:val="20"/>
          <w:lang w:val="et-EE"/>
        </w:rPr>
      </w:pPr>
      <w:r w:rsidRPr="000D752A">
        <w:rPr>
          <w:szCs w:val="20"/>
          <w:lang w:val="et-EE"/>
        </w:rPr>
        <w:t>Aadress:</w:t>
      </w:r>
      <w:r w:rsidRPr="000D752A">
        <w:rPr>
          <w:szCs w:val="20"/>
          <w:lang w:val="et-EE"/>
        </w:rPr>
        <w:tab/>
      </w:r>
      <w:r w:rsidRPr="000D752A">
        <w:rPr>
          <w:szCs w:val="20"/>
          <w:lang w:val="et-EE"/>
        </w:rPr>
        <w:tab/>
      </w:r>
      <w:r w:rsidRPr="000D752A">
        <w:rPr>
          <w:szCs w:val="20"/>
          <w:lang w:val="et-EE"/>
        </w:rPr>
        <w:tab/>
      </w:r>
      <w:r w:rsidRPr="000D752A">
        <w:rPr>
          <w:szCs w:val="20"/>
          <w:lang w:val="et-EE"/>
        </w:rPr>
        <w:tab/>
      </w:r>
      <w:r w:rsidR="00A97C27" w:rsidRPr="000D752A">
        <w:rPr>
          <w:szCs w:val="20"/>
          <w:lang w:val="et-EE"/>
        </w:rPr>
        <w:t xml:space="preserve">AÜ Elektron </w:t>
      </w:r>
      <w:proofErr w:type="spellStart"/>
      <w:r w:rsidR="00A97C27" w:rsidRPr="000D752A">
        <w:rPr>
          <w:szCs w:val="20"/>
          <w:lang w:val="et-EE"/>
        </w:rPr>
        <w:t>üldmaa</w:t>
      </w:r>
      <w:proofErr w:type="spellEnd"/>
      <w:r w:rsidR="00A97C27" w:rsidRPr="000D752A">
        <w:rPr>
          <w:szCs w:val="20"/>
          <w:lang w:val="et-EE"/>
        </w:rPr>
        <w:t>, Narva linn, Ida-Virumaa</w:t>
      </w:r>
    </w:p>
    <w:p w14:paraId="01E1BEC3" w14:textId="7F0CDB21" w:rsidR="00B923DE" w:rsidRPr="000D752A" w:rsidRDefault="00B923DE" w:rsidP="006B2305">
      <w:pPr>
        <w:pStyle w:val="Pealkiri2"/>
        <w:rPr>
          <w:lang w:val="et-EE"/>
        </w:rPr>
      </w:pPr>
      <w:bookmarkStart w:id="5" w:name="_Toc194476050"/>
      <w:r w:rsidRPr="000D752A">
        <w:rPr>
          <w:lang w:val="et-EE"/>
        </w:rPr>
        <w:t>E</w:t>
      </w:r>
      <w:r w:rsidR="00CA0A6D" w:rsidRPr="000D752A">
        <w:rPr>
          <w:lang w:val="et-EE"/>
        </w:rPr>
        <w:t>hitise lühikirjeldus</w:t>
      </w:r>
      <w:bookmarkEnd w:id="5"/>
      <w:r w:rsidR="00CA0A6D" w:rsidRPr="000D752A">
        <w:rPr>
          <w:lang w:val="et-EE"/>
        </w:rPr>
        <w:t xml:space="preserve"> </w:t>
      </w:r>
    </w:p>
    <w:p w14:paraId="623614D8" w14:textId="60592EEA" w:rsidR="00913C4B" w:rsidRPr="000D752A" w:rsidRDefault="00913C4B" w:rsidP="009733AC">
      <w:pPr>
        <w:rPr>
          <w:lang w:val="et-EE"/>
        </w:rPr>
      </w:pPr>
      <w:proofErr w:type="spellStart"/>
      <w:r w:rsidRPr="000D752A">
        <w:rPr>
          <w:lang w:val="et-EE"/>
        </w:rPr>
        <w:t>Kudruküla</w:t>
      </w:r>
      <w:proofErr w:type="spellEnd"/>
      <w:r w:rsidRPr="000D752A">
        <w:rPr>
          <w:lang w:val="et-EE"/>
        </w:rPr>
        <w:t xml:space="preserve"> on Narva linnaosa, mis paikneb linna põhiterritooriumist ning maa-alast eemal, umbes 8 km kaugusel loodesuunas. Tegemist on aiandusühistute alaga, mille pindala on umbes 560 ha ning kus paikneb ~4800 hooajaliste elamute krunti ja ligikaudu 125 tänavat.</w:t>
      </w:r>
    </w:p>
    <w:p w14:paraId="3F23C49A" w14:textId="2E995558" w:rsidR="00913C4B" w:rsidRPr="000D752A" w:rsidRDefault="00913C4B" w:rsidP="009733AC">
      <w:pPr>
        <w:rPr>
          <w:lang w:val="et-EE"/>
        </w:rPr>
      </w:pPr>
      <w:r w:rsidRPr="000D752A">
        <w:rPr>
          <w:lang w:val="et-EE"/>
        </w:rPr>
        <w:t>Projekti piirkonnas on pinnas valdavalt liigniiske ja vett mittejuhtiv. Piirkonnale iseloomulikud pinnasekihid on turvas (kihi sügavus võib ulatuda üle 1,0 m), tolmjas saviliiv ja peenliiv.  Liigniiskest pinnastest lähtuvalt on antud asukohas ka kõrge pinnaseveetase.</w:t>
      </w:r>
    </w:p>
    <w:p w14:paraId="432EBE1F" w14:textId="6C9FE6DC" w:rsidR="002F72FE" w:rsidRPr="000D752A" w:rsidRDefault="00913C4B" w:rsidP="002F72FE">
      <w:pPr>
        <w:rPr>
          <w:lang w:val="et-EE"/>
        </w:rPr>
      </w:pPr>
      <w:r w:rsidRPr="000D752A">
        <w:rPr>
          <w:lang w:val="et-EE"/>
        </w:rPr>
        <w:t xml:space="preserve">Projektiga nähakse ette projektlahendus AÜ Elektron </w:t>
      </w:r>
      <w:proofErr w:type="spellStart"/>
      <w:r w:rsidRPr="000D752A">
        <w:rPr>
          <w:lang w:val="et-EE"/>
        </w:rPr>
        <w:t>üldmaa</w:t>
      </w:r>
      <w:proofErr w:type="spellEnd"/>
      <w:r w:rsidRPr="000D752A">
        <w:rPr>
          <w:lang w:val="et-EE"/>
        </w:rPr>
        <w:t xml:space="preserve"> kinnistule, mis asub </w:t>
      </w:r>
      <w:proofErr w:type="spellStart"/>
      <w:r w:rsidRPr="000D752A">
        <w:rPr>
          <w:lang w:val="et-EE"/>
        </w:rPr>
        <w:t>Kudruküla</w:t>
      </w:r>
      <w:proofErr w:type="spellEnd"/>
      <w:r w:rsidRPr="000D752A">
        <w:rPr>
          <w:lang w:val="et-EE"/>
        </w:rPr>
        <w:t xml:space="preserve"> </w:t>
      </w:r>
      <w:r w:rsidRPr="00A50B94">
        <w:rPr>
          <w:lang w:val="et-EE"/>
        </w:rPr>
        <w:t>oja ääres</w:t>
      </w:r>
      <w:r w:rsidR="008B725A" w:rsidRPr="00A50B94">
        <w:rPr>
          <w:lang w:val="et-EE"/>
        </w:rPr>
        <w:t>, mis on ühtlasi ka olemasolev maaparandussüsteem (1106590020040)</w:t>
      </w:r>
      <w:r w:rsidRPr="00A50B94">
        <w:rPr>
          <w:lang w:val="et-EE"/>
        </w:rPr>
        <w:t>.</w:t>
      </w:r>
      <w:r w:rsidRPr="000D752A">
        <w:rPr>
          <w:lang w:val="et-EE"/>
        </w:rPr>
        <w:t xml:space="preserve"> </w:t>
      </w:r>
    </w:p>
    <w:p w14:paraId="2080E927" w14:textId="77777777" w:rsidR="002F72FE" w:rsidRPr="000D752A" w:rsidRDefault="002F72FE" w:rsidP="002F72FE">
      <w:pPr>
        <w:rPr>
          <w:lang w:val="et-EE"/>
        </w:rPr>
      </w:pPr>
    </w:p>
    <w:p w14:paraId="1C9445FF" w14:textId="70085A90" w:rsidR="009733AC" w:rsidRPr="000D752A" w:rsidRDefault="00FE756E" w:rsidP="00766184">
      <w:pPr>
        <w:spacing w:after="0"/>
        <w:jc w:val="center"/>
        <w:rPr>
          <w:color w:val="FF0000"/>
          <w:lang w:val="et-EE"/>
        </w:rPr>
      </w:pPr>
      <w:r w:rsidRPr="000D752A">
        <w:rPr>
          <w:noProof/>
          <w:lang w:val="et-EE"/>
        </w:rPr>
        <w:t xml:space="preserve"> </w:t>
      </w:r>
    </w:p>
    <w:p w14:paraId="5F86AA56" w14:textId="77777777" w:rsidR="00FE756E" w:rsidRPr="000D752A" w:rsidRDefault="00FE756E" w:rsidP="00766184">
      <w:pPr>
        <w:spacing w:after="0"/>
        <w:jc w:val="center"/>
        <w:rPr>
          <w:color w:val="FF0000"/>
          <w:lang w:val="et-EE"/>
        </w:rPr>
      </w:pPr>
    </w:p>
    <w:p w14:paraId="7F957725" w14:textId="77777777" w:rsidR="008B725A" w:rsidRPr="000D752A" w:rsidRDefault="008B725A" w:rsidP="00E739E7">
      <w:pPr>
        <w:jc w:val="center"/>
        <w:rPr>
          <w:highlight w:val="yellow"/>
          <w:lang w:val="et-EE"/>
        </w:rPr>
      </w:pPr>
    </w:p>
    <w:p w14:paraId="672B05D2" w14:textId="4424AD4A" w:rsidR="00E739E7" w:rsidRPr="000D752A" w:rsidRDefault="00E739E7" w:rsidP="00E739E7">
      <w:pPr>
        <w:jc w:val="center"/>
        <w:rPr>
          <w:highlight w:val="yellow"/>
          <w:lang w:val="et-EE"/>
        </w:rPr>
      </w:pPr>
    </w:p>
    <w:p w14:paraId="43141C54" w14:textId="74F1D8AB" w:rsidR="00A349C9" w:rsidRPr="00E24469" w:rsidRDefault="00A349C9" w:rsidP="00A349C9">
      <w:pPr>
        <w:pStyle w:val="Pealkiri3"/>
        <w:rPr>
          <w:lang w:val="et-EE"/>
        </w:rPr>
      </w:pPr>
      <w:bookmarkStart w:id="6" w:name="_Toc194476051"/>
      <w:r w:rsidRPr="00E24469">
        <w:rPr>
          <w:lang w:val="et-EE"/>
        </w:rPr>
        <w:lastRenderedPageBreak/>
        <w:t>Projektlahenduse lühikirjeldus</w:t>
      </w:r>
      <w:bookmarkEnd w:id="6"/>
    </w:p>
    <w:p w14:paraId="37DA9551" w14:textId="1EDC095D" w:rsidR="00A349C9" w:rsidRPr="00E24469" w:rsidRDefault="0082379B" w:rsidP="00A349C9">
      <w:pPr>
        <w:rPr>
          <w:lang w:val="et-EE"/>
        </w:rPr>
      </w:pPr>
      <w:r w:rsidRPr="00E24469">
        <w:rPr>
          <w:lang w:val="et-EE"/>
        </w:rPr>
        <w:t xml:space="preserve">Projektiga kavandatakse </w:t>
      </w:r>
      <w:r w:rsidR="007A5F0B" w:rsidRPr="00E24469">
        <w:rPr>
          <w:lang w:val="et-EE"/>
        </w:rPr>
        <w:t>kuivendussüsteemi</w:t>
      </w:r>
      <w:r w:rsidRPr="00E24469">
        <w:rPr>
          <w:lang w:val="et-EE"/>
        </w:rPr>
        <w:t xml:space="preserve">, teenindusplatsi ja jalakäijate purde rajamist. </w:t>
      </w:r>
    </w:p>
    <w:p w14:paraId="141C84B2" w14:textId="2FF17667" w:rsidR="006F6B5D" w:rsidRPr="000D752A" w:rsidRDefault="006F6B5D" w:rsidP="006F6B5D">
      <w:pPr>
        <w:pStyle w:val="Pealkiri2"/>
        <w:rPr>
          <w:lang w:val="et-EE"/>
        </w:rPr>
      </w:pPr>
      <w:bookmarkStart w:id="7" w:name="_Toc194476052"/>
      <w:r w:rsidRPr="000D752A">
        <w:rPr>
          <w:lang w:val="et-EE"/>
        </w:rPr>
        <w:t>Tellija</w:t>
      </w:r>
      <w:bookmarkEnd w:id="7"/>
    </w:p>
    <w:p w14:paraId="1682C7B5" w14:textId="74A20746" w:rsidR="006F6B5D" w:rsidRPr="000D752A" w:rsidRDefault="006F6B5D" w:rsidP="006F6B5D">
      <w:pPr>
        <w:rPr>
          <w:lang w:val="et-EE"/>
        </w:rPr>
      </w:pPr>
      <w:r w:rsidRPr="000D752A">
        <w:rPr>
          <w:lang w:val="et-EE"/>
        </w:rPr>
        <w:t>Narva Linnavalitsuse Arhitektuuri- ja Linnaplaneerimise Amet</w:t>
      </w:r>
    </w:p>
    <w:p w14:paraId="569BCED7" w14:textId="00A09EE8" w:rsidR="006F6B5D" w:rsidRPr="000D752A" w:rsidRDefault="006F6B5D" w:rsidP="006F6B5D">
      <w:pPr>
        <w:pStyle w:val="Pealkiri2"/>
        <w:rPr>
          <w:lang w:val="et-EE"/>
        </w:rPr>
      </w:pPr>
      <w:bookmarkStart w:id="8" w:name="_Toc194476053"/>
      <w:r w:rsidRPr="000D752A">
        <w:rPr>
          <w:lang w:val="et-EE"/>
        </w:rPr>
        <w:t>Projekteerija</w:t>
      </w:r>
      <w:bookmarkEnd w:id="8"/>
    </w:p>
    <w:p w14:paraId="7A55DE59" w14:textId="335F90E3" w:rsidR="006F6B5D" w:rsidRPr="000D752A" w:rsidRDefault="006F6B5D" w:rsidP="006F6B5D">
      <w:pPr>
        <w:pStyle w:val="Pealkiri3"/>
        <w:rPr>
          <w:lang w:val="et-EE"/>
        </w:rPr>
      </w:pPr>
      <w:bookmarkStart w:id="9" w:name="_Toc194476054"/>
      <w:r w:rsidRPr="000D752A">
        <w:rPr>
          <w:lang w:val="et-EE"/>
        </w:rPr>
        <w:t>Peaprojekteerija</w:t>
      </w:r>
      <w:bookmarkEnd w:id="9"/>
    </w:p>
    <w:p w14:paraId="522C0335" w14:textId="77777777" w:rsidR="006F6B5D" w:rsidRPr="000D752A" w:rsidRDefault="006F6B5D" w:rsidP="006F6B5D">
      <w:pPr>
        <w:spacing w:before="120" w:after="120" w:line="240" w:lineRule="auto"/>
        <w:rPr>
          <w:lang w:val="et-EE"/>
        </w:rPr>
      </w:pPr>
      <w:r w:rsidRPr="000D752A">
        <w:rPr>
          <w:lang w:val="et-EE"/>
        </w:rPr>
        <w:t>Infragate Eesti AS</w:t>
      </w:r>
    </w:p>
    <w:p w14:paraId="7D83DEEF" w14:textId="77777777" w:rsidR="006F6B5D" w:rsidRPr="000D752A" w:rsidRDefault="006F6B5D" w:rsidP="006F6B5D">
      <w:pPr>
        <w:spacing w:before="120" w:after="120" w:line="240" w:lineRule="auto"/>
        <w:rPr>
          <w:lang w:val="et-EE"/>
        </w:rPr>
      </w:pPr>
      <w:r w:rsidRPr="000D752A">
        <w:rPr>
          <w:lang w:val="et-EE"/>
        </w:rPr>
        <w:t>Mäealuse 2/3, 12618 Tallinn</w:t>
      </w:r>
    </w:p>
    <w:p w14:paraId="0531DF52" w14:textId="0887190C" w:rsidR="006F6B5D" w:rsidRPr="000D752A" w:rsidRDefault="006F6B5D" w:rsidP="006F6B5D">
      <w:pPr>
        <w:spacing w:before="120" w:after="120" w:line="240" w:lineRule="auto"/>
        <w:rPr>
          <w:lang w:val="et-EE"/>
        </w:rPr>
      </w:pPr>
      <w:r w:rsidRPr="000D752A">
        <w:rPr>
          <w:lang w:val="et-EE"/>
        </w:rPr>
        <w:t>Projektijuht: Helena Metspalu (vastutav isik)</w:t>
      </w:r>
    </w:p>
    <w:p w14:paraId="4276E300" w14:textId="39275063" w:rsidR="006F6B5D" w:rsidRPr="000D752A" w:rsidRDefault="006F6B5D" w:rsidP="006F6B5D">
      <w:pPr>
        <w:spacing w:before="120" w:after="120" w:line="240" w:lineRule="auto"/>
        <w:rPr>
          <w:lang w:val="et-EE"/>
        </w:rPr>
      </w:pPr>
      <w:r w:rsidRPr="000D752A">
        <w:rPr>
          <w:lang w:val="et-EE"/>
        </w:rPr>
        <w:t>Projektijuht: Karin Erimäe</w:t>
      </w:r>
    </w:p>
    <w:p w14:paraId="2C46502D" w14:textId="3EF7A4A5" w:rsidR="006F6B5D" w:rsidRPr="000D752A" w:rsidRDefault="006F6B5D" w:rsidP="006F6B5D">
      <w:pPr>
        <w:pStyle w:val="Pealkiri4"/>
        <w:rPr>
          <w:lang w:val="et-EE"/>
        </w:rPr>
      </w:pPr>
      <w:r w:rsidRPr="000D752A">
        <w:rPr>
          <w:lang w:val="et-EE"/>
        </w:rPr>
        <w:t>Veevarustuse ja kanalisatsiooni projekteerija</w:t>
      </w:r>
    </w:p>
    <w:p w14:paraId="4D282BBC" w14:textId="77777777" w:rsidR="006F6B5D" w:rsidRPr="000D752A" w:rsidRDefault="006F6B5D" w:rsidP="006F6B5D">
      <w:pPr>
        <w:spacing w:before="120" w:after="120" w:line="240" w:lineRule="auto"/>
        <w:rPr>
          <w:lang w:val="et-EE"/>
        </w:rPr>
      </w:pPr>
      <w:r w:rsidRPr="000D752A">
        <w:rPr>
          <w:lang w:val="et-EE"/>
        </w:rPr>
        <w:t>Infragate Eesti AS</w:t>
      </w:r>
    </w:p>
    <w:p w14:paraId="1922AB95" w14:textId="77777777" w:rsidR="006F6B5D" w:rsidRPr="000D752A" w:rsidRDefault="006F6B5D" w:rsidP="006F6B5D">
      <w:pPr>
        <w:spacing w:before="120" w:after="120" w:line="240" w:lineRule="auto"/>
        <w:rPr>
          <w:lang w:val="et-EE"/>
        </w:rPr>
      </w:pPr>
      <w:r w:rsidRPr="000D752A">
        <w:rPr>
          <w:lang w:val="et-EE"/>
        </w:rPr>
        <w:t>Mäealuse 2/3, 12618 Tallinn</w:t>
      </w:r>
    </w:p>
    <w:p w14:paraId="621D3643" w14:textId="46AD6DE0" w:rsidR="006F6B5D" w:rsidRPr="000D752A" w:rsidRDefault="006F6B5D" w:rsidP="006F6B5D">
      <w:pPr>
        <w:spacing w:before="120" w:after="120" w:line="240" w:lineRule="auto"/>
        <w:rPr>
          <w:lang w:val="et-EE"/>
        </w:rPr>
      </w:pPr>
      <w:r w:rsidRPr="000D752A">
        <w:rPr>
          <w:lang w:val="et-EE"/>
        </w:rPr>
        <w:t>VK projekteerija (vastutav isik)</w:t>
      </w:r>
    </w:p>
    <w:p w14:paraId="15B79EF4" w14:textId="77777777" w:rsidR="006F6B5D" w:rsidRPr="000D752A" w:rsidRDefault="006F6B5D" w:rsidP="006F6B5D">
      <w:pPr>
        <w:spacing w:before="120" w:after="120" w:line="240" w:lineRule="auto"/>
        <w:rPr>
          <w:lang w:val="et-EE"/>
        </w:rPr>
      </w:pPr>
      <w:r w:rsidRPr="000D752A">
        <w:rPr>
          <w:lang w:val="et-EE"/>
        </w:rPr>
        <w:t>Raivo Saidlo</w:t>
      </w:r>
    </w:p>
    <w:p w14:paraId="4059BEB9" w14:textId="77777777" w:rsidR="006F6B5D" w:rsidRPr="000D752A" w:rsidRDefault="006F6B5D" w:rsidP="006F6B5D">
      <w:pPr>
        <w:spacing w:before="120" w:after="120" w:line="240" w:lineRule="auto"/>
        <w:rPr>
          <w:lang w:val="et-EE"/>
        </w:rPr>
      </w:pPr>
      <w:r w:rsidRPr="000D752A">
        <w:rPr>
          <w:lang w:val="et-EE"/>
        </w:rPr>
        <w:t>Mobiil 5110077</w:t>
      </w:r>
    </w:p>
    <w:p w14:paraId="4DF68F01" w14:textId="2015D5AB" w:rsidR="006F6B5D" w:rsidRPr="000D752A" w:rsidRDefault="006F6B5D" w:rsidP="006F6B5D">
      <w:pPr>
        <w:spacing w:before="120" w:after="120" w:line="240" w:lineRule="auto"/>
        <w:rPr>
          <w:lang w:val="et-EE"/>
        </w:rPr>
      </w:pPr>
      <w:hyperlink r:id="rId8" w:history="1">
        <w:r w:rsidRPr="000D752A">
          <w:rPr>
            <w:rStyle w:val="Hperlink"/>
            <w:lang w:val="et-EE"/>
          </w:rPr>
          <w:t>Raivo.saidlo@infragate.ee</w:t>
        </w:r>
      </w:hyperlink>
      <w:r w:rsidRPr="000D752A">
        <w:rPr>
          <w:lang w:val="et-EE"/>
        </w:rPr>
        <w:t xml:space="preserve"> </w:t>
      </w:r>
    </w:p>
    <w:p w14:paraId="06D9045D" w14:textId="77777777" w:rsidR="006F6B5D" w:rsidRPr="000D752A" w:rsidRDefault="006F6B5D" w:rsidP="006F6B5D">
      <w:pPr>
        <w:spacing w:before="120" w:after="120" w:line="240" w:lineRule="auto"/>
        <w:rPr>
          <w:lang w:val="et-EE"/>
        </w:rPr>
      </w:pPr>
    </w:p>
    <w:p w14:paraId="4E8925F2" w14:textId="77777777" w:rsidR="006F6B5D" w:rsidRPr="000D752A" w:rsidRDefault="006F6B5D" w:rsidP="006F6B5D">
      <w:pPr>
        <w:spacing w:before="120" w:after="120" w:line="240" w:lineRule="auto"/>
        <w:rPr>
          <w:lang w:val="et-EE"/>
        </w:rPr>
      </w:pPr>
      <w:r w:rsidRPr="000D752A">
        <w:rPr>
          <w:lang w:val="et-EE"/>
        </w:rPr>
        <w:t>VK-projekteerija</w:t>
      </w:r>
    </w:p>
    <w:p w14:paraId="7E819DA9" w14:textId="77777777" w:rsidR="006F6B5D" w:rsidRPr="000D752A" w:rsidRDefault="006F6B5D" w:rsidP="006F6B5D">
      <w:pPr>
        <w:spacing w:before="120" w:after="120" w:line="240" w:lineRule="auto"/>
        <w:rPr>
          <w:lang w:val="et-EE"/>
        </w:rPr>
      </w:pPr>
      <w:r w:rsidRPr="000D752A">
        <w:rPr>
          <w:lang w:val="et-EE"/>
        </w:rPr>
        <w:t>Karin Erimäe</w:t>
      </w:r>
    </w:p>
    <w:p w14:paraId="4D8A5A0C" w14:textId="77777777" w:rsidR="006F6B5D" w:rsidRPr="000D752A" w:rsidRDefault="006F6B5D" w:rsidP="006F6B5D">
      <w:pPr>
        <w:spacing w:before="120" w:after="120" w:line="240" w:lineRule="auto"/>
        <w:rPr>
          <w:lang w:val="et-EE"/>
        </w:rPr>
      </w:pPr>
      <w:r w:rsidRPr="000D752A">
        <w:rPr>
          <w:lang w:val="et-EE"/>
        </w:rPr>
        <w:t>Mobiil 53066934</w:t>
      </w:r>
    </w:p>
    <w:p w14:paraId="2AE223F2" w14:textId="64FA89E7" w:rsidR="006F6B5D" w:rsidRDefault="006F6B5D" w:rsidP="006F6B5D">
      <w:pPr>
        <w:spacing w:before="120" w:after="120" w:line="240" w:lineRule="auto"/>
      </w:pPr>
      <w:hyperlink r:id="rId9" w:history="1">
        <w:r w:rsidRPr="000D752A">
          <w:rPr>
            <w:rStyle w:val="Hperlink"/>
            <w:lang w:val="et-EE"/>
          </w:rPr>
          <w:t>Karin.erimae@infragate.ee</w:t>
        </w:r>
      </w:hyperlink>
    </w:p>
    <w:p w14:paraId="6BA4475F" w14:textId="77777777" w:rsidR="0038162E" w:rsidRPr="000D752A" w:rsidRDefault="0038162E" w:rsidP="006F6B5D">
      <w:pPr>
        <w:spacing w:before="120" w:after="120" w:line="240" w:lineRule="auto"/>
        <w:rPr>
          <w:lang w:val="et-EE"/>
        </w:rPr>
      </w:pPr>
    </w:p>
    <w:p w14:paraId="450E0D87" w14:textId="3A2698B3" w:rsidR="006B2305" w:rsidRPr="000D752A" w:rsidRDefault="006B2305" w:rsidP="006B2305">
      <w:pPr>
        <w:pStyle w:val="Pealkiri2"/>
        <w:rPr>
          <w:lang w:val="et-EE"/>
        </w:rPr>
      </w:pPr>
      <w:bookmarkStart w:id="10" w:name="_Toc194476055"/>
      <w:r w:rsidRPr="000D752A">
        <w:rPr>
          <w:lang w:val="et-EE"/>
        </w:rPr>
        <w:t>Alusdokumendid</w:t>
      </w:r>
      <w:bookmarkEnd w:id="10"/>
    </w:p>
    <w:p w14:paraId="6A9F2A94" w14:textId="17D91B55" w:rsidR="006B2305" w:rsidRPr="000D752A" w:rsidRDefault="006B2305" w:rsidP="006B2305">
      <w:pPr>
        <w:pStyle w:val="Pealkiri3"/>
        <w:rPr>
          <w:lang w:val="et-EE"/>
        </w:rPr>
      </w:pPr>
      <w:bookmarkStart w:id="11" w:name="_Toc194476056"/>
      <w:r w:rsidRPr="000D752A">
        <w:rPr>
          <w:lang w:val="et-EE"/>
        </w:rPr>
        <w:t>Lähteandmed</w:t>
      </w:r>
      <w:bookmarkEnd w:id="11"/>
    </w:p>
    <w:p w14:paraId="55F27397" w14:textId="499614AF" w:rsidR="00FB47CF" w:rsidRPr="000D752A" w:rsidRDefault="00FB47CF" w:rsidP="00FB47CF">
      <w:pPr>
        <w:pStyle w:val="Pealkiri4"/>
        <w:rPr>
          <w:lang w:val="et-EE"/>
        </w:rPr>
      </w:pPr>
      <w:r w:rsidRPr="000D752A">
        <w:rPr>
          <w:lang w:val="et-EE"/>
        </w:rPr>
        <w:t>Tellija lähteülesanne</w:t>
      </w:r>
    </w:p>
    <w:p w14:paraId="42BD8612" w14:textId="38950DAA" w:rsidR="00FB47CF" w:rsidRPr="000D752A" w:rsidRDefault="00BF1903" w:rsidP="0093697B">
      <w:pPr>
        <w:rPr>
          <w:lang w:val="et-EE"/>
        </w:rPr>
      </w:pPr>
      <w:r w:rsidRPr="000D752A">
        <w:rPr>
          <w:lang w:val="et-EE"/>
        </w:rPr>
        <w:t xml:space="preserve">Töö koostamise aluseks on </w:t>
      </w:r>
      <w:r w:rsidR="0093697B" w:rsidRPr="000D752A">
        <w:rPr>
          <w:lang w:val="et-EE"/>
        </w:rPr>
        <w:t>hanke „</w:t>
      </w:r>
      <w:r w:rsidR="0006321C" w:rsidRPr="000D752A">
        <w:rPr>
          <w:lang w:val="et-EE"/>
        </w:rPr>
        <w:t>Narva pilootalal maaparandussüsteemi (sh mahuti ja torustik) projekteerimine</w:t>
      </w:r>
      <w:r w:rsidR="0093697B" w:rsidRPr="000D752A">
        <w:rPr>
          <w:lang w:val="et-EE"/>
        </w:rPr>
        <w:t>“</w:t>
      </w:r>
      <w:r w:rsidR="00C33181" w:rsidRPr="000D752A">
        <w:rPr>
          <w:lang w:val="et-EE"/>
        </w:rPr>
        <w:t xml:space="preserve"> juurde kuulunud </w:t>
      </w:r>
      <w:r w:rsidR="0093697B" w:rsidRPr="000D752A">
        <w:rPr>
          <w:lang w:val="et-EE"/>
        </w:rPr>
        <w:t xml:space="preserve">Lisa 1 </w:t>
      </w:r>
      <w:r w:rsidR="0006321C" w:rsidRPr="000D752A">
        <w:rPr>
          <w:lang w:val="et-EE"/>
        </w:rPr>
        <w:t>T</w:t>
      </w:r>
      <w:r w:rsidR="0093697B" w:rsidRPr="000D752A">
        <w:rPr>
          <w:lang w:val="et-EE"/>
        </w:rPr>
        <w:t>ehniline kirjeldus</w:t>
      </w:r>
      <w:r w:rsidR="00C33181" w:rsidRPr="000D752A">
        <w:rPr>
          <w:lang w:val="et-EE"/>
        </w:rPr>
        <w:t xml:space="preserve"> ja selle lisad</w:t>
      </w:r>
      <w:r w:rsidR="00FE756E" w:rsidRPr="000D752A">
        <w:rPr>
          <w:lang w:val="et-EE"/>
        </w:rPr>
        <w:t>:</w:t>
      </w:r>
    </w:p>
    <w:p w14:paraId="6D2250ED" w14:textId="77777777" w:rsidR="00FE756E" w:rsidRPr="000D752A" w:rsidRDefault="00FE756E" w:rsidP="007A23BF">
      <w:pPr>
        <w:pStyle w:val="Loendilik"/>
        <w:keepLines w:val="0"/>
        <w:numPr>
          <w:ilvl w:val="0"/>
          <w:numId w:val="6"/>
        </w:numPr>
        <w:autoSpaceDE w:val="0"/>
        <w:autoSpaceDN w:val="0"/>
        <w:spacing w:after="0" w:afterAutospacing="0"/>
        <w:contextualSpacing/>
        <w:rPr>
          <w:rFonts w:cs="Arial"/>
          <w:szCs w:val="20"/>
        </w:rPr>
      </w:pPr>
      <w:r w:rsidRPr="000D752A">
        <w:rPr>
          <w:rFonts w:cs="Arial"/>
          <w:szCs w:val="20"/>
        </w:rPr>
        <w:t>Lisa 1 Pilootala asendiplaan;</w:t>
      </w:r>
    </w:p>
    <w:p w14:paraId="302177CE" w14:textId="77777777" w:rsidR="00FE756E" w:rsidRPr="000D752A" w:rsidRDefault="00FE756E" w:rsidP="007A23BF">
      <w:pPr>
        <w:pStyle w:val="Loendilik"/>
        <w:keepLines w:val="0"/>
        <w:numPr>
          <w:ilvl w:val="0"/>
          <w:numId w:val="6"/>
        </w:numPr>
        <w:autoSpaceDE w:val="0"/>
        <w:autoSpaceDN w:val="0"/>
        <w:spacing w:after="0" w:afterAutospacing="0"/>
        <w:contextualSpacing/>
        <w:rPr>
          <w:rFonts w:cs="Arial"/>
          <w:szCs w:val="20"/>
        </w:rPr>
      </w:pPr>
      <w:r w:rsidRPr="000D752A">
        <w:rPr>
          <w:rFonts w:cs="Arial"/>
          <w:szCs w:val="20"/>
        </w:rPr>
        <w:t>Lisa 2 Geodeetilised mõõdistused;</w:t>
      </w:r>
    </w:p>
    <w:p w14:paraId="5DEA0EE9" w14:textId="77777777" w:rsidR="00FE756E" w:rsidRPr="000D752A" w:rsidRDefault="00FE756E" w:rsidP="007A23BF">
      <w:pPr>
        <w:pStyle w:val="Loendilik"/>
        <w:keepLines w:val="0"/>
        <w:numPr>
          <w:ilvl w:val="0"/>
          <w:numId w:val="6"/>
        </w:numPr>
        <w:autoSpaceDE w:val="0"/>
        <w:autoSpaceDN w:val="0"/>
        <w:spacing w:after="0" w:afterAutospacing="0"/>
        <w:contextualSpacing/>
        <w:rPr>
          <w:rFonts w:cs="Arial"/>
          <w:szCs w:val="20"/>
        </w:rPr>
      </w:pPr>
      <w:r w:rsidRPr="000D752A">
        <w:rPr>
          <w:rFonts w:cs="Arial"/>
          <w:szCs w:val="20"/>
        </w:rPr>
        <w:t>Lisa 3 Geoloogilised uuringud;</w:t>
      </w:r>
    </w:p>
    <w:p w14:paraId="3436EC8E" w14:textId="77777777" w:rsidR="00FE756E" w:rsidRPr="000D752A" w:rsidRDefault="00FE756E" w:rsidP="007A23BF">
      <w:pPr>
        <w:pStyle w:val="Loendilik"/>
        <w:keepLines w:val="0"/>
        <w:numPr>
          <w:ilvl w:val="0"/>
          <w:numId w:val="6"/>
        </w:numPr>
        <w:autoSpaceDE w:val="0"/>
        <w:autoSpaceDN w:val="0"/>
        <w:spacing w:after="0" w:afterAutospacing="0"/>
        <w:contextualSpacing/>
        <w:rPr>
          <w:rFonts w:cs="Arial"/>
          <w:szCs w:val="20"/>
        </w:rPr>
      </w:pPr>
      <w:r w:rsidRPr="000D752A">
        <w:rPr>
          <w:rFonts w:cs="Arial"/>
          <w:szCs w:val="20"/>
        </w:rPr>
        <w:t>Lisa 4 Veekvaliteedi uuringud;</w:t>
      </w:r>
    </w:p>
    <w:p w14:paraId="1B4B61F3" w14:textId="77777777" w:rsidR="00FE756E" w:rsidRPr="000D752A" w:rsidRDefault="00FE756E" w:rsidP="007A23BF">
      <w:pPr>
        <w:pStyle w:val="Loendilik"/>
        <w:keepLines w:val="0"/>
        <w:numPr>
          <w:ilvl w:val="0"/>
          <w:numId w:val="6"/>
        </w:numPr>
        <w:autoSpaceDE w:val="0"/>
        <w:autoSpaceDN w:val="0"/>
        <w:spacing w:after="0" w:afterAutospacing="0"/>
        <w:contextualSpacing/>
        <w:rPr>
          <w:rFonts w:cs="Arial"/>
          <w:szCs w:val="20"/>
        </w:rPr>
      </w:pPr>
      <w:r w:rsidRPr="000D752A">
        <w:rPr>
          <w:rFonts w:cs="Arial"/>
          <w:szCs w:val="20"/>
        </w:rPr>
        <w:t>Lisa 5 Seirekaamera kuvatõmmised;</w:t>
      </w:r>
    </w:p>
    <w:p w14:paraId="1FDB85D6" w14:textId="77777777" w:rsidR="00FE756E" w:rsidRPr="000D752A" w:rsidRDefault="00FE756E" w:rsidP="007A23BF">
      <w:pPr>
        <w:pStyle w:val="Loendilik"/>
        <w:keepLines w:val="0"/>
        <w:numPr>
          <w:ilvl w:val="0"/>
          <w:numId w:val="6"/>
        </w:numPr>
        <w:autoSpaceDE w:val="0"/>
        <w:autoSpaceDN w:val="0"/>
        <w:spacing w:after="0" w:afterAutospacing="0"/>
        <w:contextualSpacing/>
        <w:rPr>
          <w:rFonts w:cs="Arial"/>
          <w:szCs w:val="20"/>
        </w:rPr>
      </w:pPr>
      <w:r w:rsidRPr="000D752A">
        <w:rPr>
          <w:rFonts w:cs="Arial"/>
          <w:szCs w:val="20"/>
        </w:rPr>
        <w:lastRenderedPageBreak/>
        <w:t>Lisa 6 Päästeameti skeem jalakäigusilla võimalike asukohaga;</w:t>
      </w:r>
    </w:p>
    <w:p w14:paraId="59E15902" w14:textId="77777777" w:rsidR="00FE756E" w:rsidRPr="000D752A" w:rsidRDefault="00FE756E" w:rsidP="007A23BF">
      <w:pPr>
        <w:pStyle w:val="Loendilik"/>
        <w:keepLines w:val="0"/>
        <w:numPr>
          <w:ilvl w:val="0"/>
          <w:numId w:val="6"/>
        </w:numPr>
        <w:autoSpaceDE w:val="0"/>
        <w:autoSpaceDN w:val="0"/>
        <w:spacing w:after="0" w:afterAutospacing="0"/>
        <w:contextualSpacing/>
        <w:rPr>
          <w:rFonts w:cs="Arial"/>
          <w:szCs w:val="20"/>
        </w:rPr>
      </w:pPr>
      <w:r w:rsidRPr="000D752A">
        <w:rPr>
          <w:rFonts w:cs="Arial"/>
          <w:szCs w:val="20"/>
        </w:rPr>
        <w:t>Lisa 7 Ilmajaama andmed sademete hulgast 2023. aasta jooksul;</w:t>
      </w:r>
    </w:p>
    <w:p w14:paraId="3F5A36FF" w14:textId="144972AC" w:rsidR="00AF3A0F" w:rsidRPr="000D752A" w:rsidRDefault="00FE756E" w:rsidP="007A23BF">
      <w:pPr>
        <w:pStyle w:val="Loendilik"/>
        <w:keepLines w:val="0"/>
        <w:numPr>
          <w:ilvl w:val="0"/>
          <w:numId w:val="6"/>
        </w:numPr>
        <w:autoSpaceDE w:val="0"/>
        <w:autoSpaceDN w:val="0"/>
        <w:spacing w:after="0" w:afterAutospacing="0"/>
        <w:contextualSpacing/>
        <w:rPr>
          <w:rFonts w:cs="Arial"/>
          <w:szCs w:val="20"/>
        </w:rPr>
      </w:pPr>
      <w:r w:rsidRPr="000D752A">
        <w:rPr>
          <w:rFonts w:cs="Arial"/>
          <w:szCs w:val="20"/>
        </w:rPr>
        <w:t>Lisa 8 Ehitustööde hankimiseks lähteülesanne</w:t>
      </w:r>
      <w:r w:rsidR="00AF3A0F" w:rsidRPr="000D752A">
        <w:rPr>
          <w:rFonts w:cs="Arial"/>
          <w:szCs w:val="20"/>
        </w:rPr>
        <w:t>.</w:t>
      </w:r>
    </w:p>
    <w:p w14:paraId="75661F36" w14:textId="74F60161" w:rsidR="004F582A" w:rsidRPr="000D752A" w:rsidRDefault="004F582A" w:rsidP="004F582A">
      <w:pPr>
        <w:pStyle w:val="Pealkiri3"/>
        <w:rPr>
          <w:lang w:val="et-EE"/>
        </w:rPr>
      </w:pPr>
      <w:bookmarkStart w:id="12" w:name="_Toc194476057"/>
      <w:r w:rsidRPr="000D752A">
        <w:rPr>
          <w:lang w:val="et-EE"/>
        </w:rPr>
        <w:t>Ehitusuuringud</w:t>
      </w:r>
      <w:bookmarkEnd w:id="12"/>
    </w:p>
    <w:p w14:paraId="672E6830" w14:textId="2E9176CF" w:rsidR="001D5D4B" w:rsidRPr="000D752A" w:rsidRDefault="005B34FC" w:rsidP="001D5D4B">
      <w:pPr>
        <w:rPr>
          <w:lang w:val="et-EE"/>
        </w:rPr>
      </w:pPr>
      <w:r w:rsidRPr="000D752A">
        <w:rPr>
          <w:lang w:val="et-EE"/>
        </w:rPr>
        <w:t>Projekteerimistööde eelselt läbi viidud ehitusuuringud:</w:t>
      </w:r>
    </w:p>
    <w:p w14:paraId="5C3C18FB" w14:textId="4EF37735" w:rsidR="000545B8" w:rsidRPr="000D752A" w:rsidRDefault="000545B8" w:rsidP="007A23BF">
      <w:pPr>
        <w:pStyle w:val="Loendilik"/>
        <w:numPr>
          <w:ilvl w:val="0"/>
          <w:numId w:val="5"/>
        </w:numPr>
      </w:pPr>
      <w:proofErr w:type="spellStart"/>
      <w:r w:rsidRPr="000D752A">
        <w:t>Topo</w:t>
      </w:r>
      <w:proofErr w:type="spellEnd"/>
      <w:r w:rsidRPr="000D752A">
        <w:t xml:space="preserve">-geodeetilised uuringud, </w:t>
      </w:r>
      <w:r w:rsidR="005B3792" w:rsidRPr="000D752A">
        <w:t>Narva linn, Saialille tn, Aroonia tn AU Elektron</w:t>
      </w:r>
      <w:r w:rsidR="00BD6103" w:rsidRPr="000D752A">
        <w:t xml:space="preserve"> – töö teostaja OÜ </w:t>
      </w:r>
      <w:proofErr w:type="spellStart"/>
      <w:r w:rsidR="005B3792" w:rsidRPr="000D752A">
        <w:t>Hades</w:t>
      </w:r>
      <w:proofErr w:type="spellEnd"/>
      <w:r w:rsidR="005B3792" w:rsidRPr="000D752A">
        <w:t xml:space="preserve"> geodeesia</w:t>
      </w:r>
      <w:r w:rsidR="002B2548" w:rsidRPr="000D752A">
        <w:t xml:space="preserve">, töö nr </w:t>
      </w:r>
      <w:r w:rsidR="005B3792" w:rsidRPr="000D752A">
        <w:t>G2264</w:t>
      </w:r>
      <w:r w:rsidR="002B2548" w:rsidRPr="000D752A">
        <w:t>, 2023;</w:t>
      </w:r>
    </w:p>
    <w:p w14:paraId="366691EB" w14:textId="754A5B29" w:rsidR="003162B6" w:rsidRPr="000D752A" w:rsidRDefault="000279A7" w:rsidP="007A23BF">
      <w:pPr>
        <w:pStyle w:val="Loendilik"/>
        <w:numPr>
          <w:ilvl w:val="0"/>
          <w:numId w:val="5"/>
        </w:numPr>
      </w:pPr>
      <w:r w:rsidRPr="000D752A">
        <w:t>Ehitusgeoloogiline uuring</w:t>
      </w:r>
      <w:r w:rsidR="00BB7CA3" w:rsidRPr="000D752A">
        <w:t xml:space="preserve">, </w:t>
      </w:r>
      <w:r w:rsidR="005B3792" w:rsidRPr="000D752A">
        <w:t xml:space="preserve">Ida-Virumaa Narva linna AÜ Elektron projekteeritava tuletõrje veevõtukoha ehitusgeoloogiline uuring </w:t>
      </w:r>
      <w:r w:rsidR="00BB7CA3" w:rsidRPr="000D752A">
        <w:t xml:space="preserve">– töö teostaja </w:t>
      </w:r>
      <w:r w:rsidR="005B3792" w:rsidRPr="000D752A">
        <w:t>Maves</w:t>
      </w:r>
      <w:r w:rsidR="00CC0FCC" w:rsidRPr="000D752A">
        <w:t xml:space="preserve"> OÜ, töö nr</w:t>
      </w:r>
      <w:r w:rsidR="005B3792" w:rsidRPr="000D752A">
        <w:t> 23082</w:t>
      </w:r>
      <w:r w:rsidR="00EA2DCD" w:rsidRPr="000D752A">
        <w:t xml:space="preserve">, </w:t>
      </w:r>
      <w:r w:rsidR="005B3792" w:rsidRPr="000D752A">
        <w:t>august</w:t>
      </w:r>
      <w:r w:rsidR="00EA2DCD" w:rsidRPr="000D752A">
        <w:t xml:space="preserve"> 202</w:t>
      </w:r>
      <w:r w:rsidR="005B3792" w:rsidRPr="000D752A">
        <w:t>3</w:t>
      </w:r>
      <w:r w:rsidR="003162B6" w:rsidRPr="000D752A">
        <w:t>.</w:t>
      </w:r>
    </w:p>
    <w:p w14:paraId="07EB43CB" w14:textId="1D86B805" w:rsidR="004F582A" w:rsidRPr="000D752A" w:rsidRDefault="003D4303" w:rsidP="001D765F">
      <w:pPr>
        <w:pStyle w:val="Pealkiri3"/>
        <w:rPr>
          <w:lang w:val="et-EE"/>
        </w:rPr>
      </w:pPr>
      <w:bookmarkStart w:id="13" w:name="_Toc194476058"/>
      <w:r w:rsidRPr="000D752A">
        <w:rPr>
          <w:lang w:val="et-EE"/>
        </w:rPr>
        <w:t>Normdokumendid</w:t>
      </w:r>
      <w:bookmarkEnd w:id="13"/>
    </w:p>
    <w:p w14:paraId="4BFE4B7D" w14:textId="594003BC" w:rsidR="00C323BA" w:rsidRPr="000D752A" w:rsidRDefault="00C323BA" w:rsidP="00AD6D5D">
      <w:pPr>
        <w:spacing w:after="0" w:line="240" w:lineRule="auto"/>
        <w:rPr>
          <w:rFonts w:eastAsia="Times New Roman" w:cs="Times New Roman"/>
          <w:szCs w:val="20"/>
          <w:u w:val="single"/>
          <w:lang w:val="et-EE"/>
        </w:rPr>
      </w:pPr>
      <w:r w:rsidRPr="000D752A">
        <w:rPr>
          <w:rFonts w:eastAsia="Times New Roman" w:cs="Times New Roman"/>
          <w:szCs w:val="20"/>
          <w:u w:val="single"/>
          <w:lang w:val="et-EE"/>
        </w:rPr>
        <w:t>Projekteerimisel aluseks võetud normdokumendi on järgmised:</w:t>
      </w:r>
    </w:p>
    <w:p w14:paraId="3BDD7A00" w14:textId="77777777" w:rsidR="00993209" w:rsidRPr="000D752A" w:rsidRDefault="00993209" w:rsidP="007A23BF">
      <w:pPr>
        <w:numPr>
          <w:ilvl w:val="0"/>
          <w:numId w:val="3"/>
        </w:numPr>
        <w:spacing w:before="80" w:after="120" w:line="240" w:lineRule="auto"/>
        <w:contextualSpacing/>
        <w:rPr>
          <w:rFonts w:eastAsia="Times New Roman" w:cs="Times New Roman"/>
          <w:szCs w:val="20"/>
          <w:lang w:val="et-EE"/>
        </w:rPr>
      </w:pPr>
      <w:r w:rsidRPr="000D752A">
        <w:rPr>
          <w:rFonts w:eastAsia="Times New Roman" w:cs="Times New Roman"/>
          <w:szCs w:val="20"/>
          <w:lang w:val="et-EE"/>
        </w:rPr>
        <w:t>Veeseadus</w:t>
      </w:r>
    </w:p>
    <w:p w14:paraId="3A9E253F" w14:textId="599DC119" w:rsidR="00993209" w:rsidRPr="000D752A" w:rsidRDefault="00993209" w:rsidP="007A23BF">
      <w:pPr>
        <w:numPr>
          <w:ilvl w:val="0"/>
          <w:numId w:val="3"/>
        </w:numPr>
        <w:spacing w:before="80" w:after="120" w:line="240" w:lineRule="auto"/>
        <w:contextualSpacing/>
        <w:rPr>
          <w:rFonts w:eastAsia="Times New Roman" w:cs="Times New Roman"/>
          <w:szCs w:val="20"/>
          <w:lang w:val="et-EE"/>
        </w:rPr>
      </w:pPr>
      <w:r w:rsidRPr="000D752A">
        <w:rPr>
          <w:rFonts w:eastAsia="Times New Roman" w:cs="Times New Roman"/>
          <w:szCs w:val="20"/>
          <w:lang w:val="et-EE"/>
        </w:rPr>
        <w:t xml:space="preserve">Ühisveevärgi ja –kanalisatsiooni seadus </w:t>
      </w:r>
    </w:p>
    <w:p w14:paraId="6007B428" w14:textId="77777777" w:rsidR="00993209" w:rsidRPr="000D752A" w:rsidRDefault="00993209" w:rsidP="007A23BF">
      <w:pPr>
        <w:numPr>
          <w:ilvl w:val="0"/>
          <w:numId w:val="3"/>
        </w:numPr>
        <w:spacing w:before="80" w:after="120" w:line="240" w:lineRule="auto"/>
        <w:contextualSpacing/>
        <w:rPr>
          <w:rFonts w:eastAsia="Times New Roman" w:cs="Times New Roman"/>
          <w:szCs w:val="20"/>
          <w:lang w:val="et-EE"/>
        </w:rPr>
      </w:pPr>
      <w:r w:rsidRPr="000D752A">
        <w:rPr>
          <w:rFonts w:eastAsia="Times New Roman" w:cs="Times New Roman"/>
          <w:szCs w:val="20"/>
          <w:lang w:val="et-EE"/>
        </w:rPr>
        <w:t>Planeerimisseadus</w:t>
      </w:r>
    </w:p>
    <w:p w14:paraId="22974D4E" w14:textId="77777777" w:rsidR="00993209" w:rsidRPr="000D752A" w:rsidRDefault="00993209" w:rsidP="007A23BF">
      <w:pPr>
        <w:numPr>
          <w:ilvl w:val="0"/>
          <w:numId w:val="3"/>
        </w:numPr>
        <w:spacing w:before="80" w:after="120" w:line="240" w:lineRule="auto"/>
        <w:contextualSpacing/>
        <w:rPr>
          <w:rFonts w:eastAsia="Times New Roman" w:cs="Times New Roman"/>
          <w:szCs w:val="20"/>
          <w:lang w:val="et-EE"/>
        </w:rPr>
      </w:pPr>
      <w:r w:rsidRPr="000D752A">
        <w:rPr>
          <w:rFonts w:eastAsia="Times New Roman" w:cs="Times New Roman"/>
          <w:szCs w:val="20"/>
          <w:lang w:val="et-EE"/>
        </w:rPr>
        <w:t>Ehitusseadustik</w:t>
      </w:r>
    </w:p>
    <w:p w14:paraId="217D7CF5" w14:textId="77777777" w:rsidR="00993209" w:rsidRPr="000D752A" w:rsidRDefault="00993209" w:rsidP="007A23BF">
      <w:pPr>
        <w:numPr>
          <w:ilvl w:val="0"/>
          <w:numId w:val="3"/>
        </w:numPr>
        <w:spacing w:before="80" w:after="120" w:line="240" w:lineRule="auto"/>
        <w:contextualSpacing/>
        <w:rPr>
          <w:rFonts w:eastAsia="Times New Roman" w:cs="Times New Roman"/>
          <w:szCs w:val="20"/>
          <w:lang w:val="et-EE"/>
        </w:rPr>
      </w:pPr>
      <w:r w:rsidRPr="000D752A">
        <w:rPr>
          <w:rFonts w:eastAsia="Times New Roman" w:cs="Times New Roman"/>
          <w:szCs w:val="20"/>
          <w:lang w:val="et-EE"/>
        </w:rPr>
        <w:t>Keskkonnatasude seadus</w:t>
      </w:r>
    </w:p>
    <w:p w14:paraId="662F91C0" w14:textId="77777777" w:rsidR="00993209" w:rsidRPr="000D752A" w:rsidRDefault="00993209" w:rsidP="007A23BF">
      <w:pPr>
        <w:numPr>
          <w:ilvl w:val="0"/>
          <w:numId w:val="3"/>
        </w:numPr>
        <w:spacing w:before="80" w:after="120" w:line="240" w:lineRule="auto"/>
        <w:contextualSpacing/>
        <w:rPr>
          <w:rFonts w:eastAsia="Times New Roman" w:cs="Times New Roman"/>
          <w:szCs w:val="20"/>
          <w:lang w:val="et-EE"/>
        </w:rPr>
      </w:pPr>
      <w:r w:rsidRPr="000D752A">
        <w:rPr>
          <w:rFonts w:eastAsia="Times New Roman" w:cs="Times New Roman"/>
          <w:szCs w:val="20"/>
          <w:lang w:val="et-EE"/>
        </w:rPr>
        <w:t>Keskkonnaseire seadus</w:t>
      </w:r>
    </w:p>
    <w:p w14:paraId="49F76F48" w14:textId="77777777" w:rsidR="00993209" w:rsidRDefault="00993209" w:rsidP="007A23BF">
      <w:pPr>
        <w:numPr>
          <w:ilvl w:val="0"/>
          <w:numId w:val="3"/>
        </w:numPr>
        <w:spacing w:before="80" w:after="120" w:line="240" w:lineRule="auto"/>
        <w:contextualSpacing/>
        <w:rPr>
          <w:rFonts w:eastAsia="Times New Roman" w:cs="Times New Roman"/>
          <w:szCs w:val="20"/>
          <w:lang w:val="et-EE"/>
        </w:rPr>
      </w:pPr>
      <w:r w:rsidRPr="000D752A">
        <w:rPr>
          <w:rFonts w:eastAsia="Times New Roman" w:cs="Times New Roman"/>
          <w:szCs w:val="20"/>
          <w:lang w:val="et-EE"/>
        </w:rPr>
        <w:t>Looduskaitseseadus</w:t>
      </w:r>
    </w:p>
    <w:p w14:paraId="2DC272CD" w14:textId="4A734729" w:rsidR="00F0791A" w:rsidRPr="000D752A" w:rsidRDefault="00F0791A" w:rsidP="007A23BF">
      <w:pPr>
        <w:numPr>
          <w:ilvl w:val="0"/>
          <w:numId w:val="3"/>
        </w:numPr>
        <w:spacing w:before="80" w:after="120" w:line="240" w:lineRule="auto"/>
        <w:contextualSpacing/>
        <w:rPr>
          <w:rFonts w:eastAsia="Times New Roman" w:cs="Times New Roman"/>
          <w:szCs w:val="20"/>
          <w:lang w:val="et-EE"/>
        </w:rPr>
      </w:pPr>
      <w:r w:rsidRPr="00F0791A">
        <w:rPr>
          <w:rFonts w:eastAsia="Times New Roman" w:cs="Times New Roman"/>
          <w:szCs w:val="20"/>
          <w:lang w:val="et-EE"/>
        </w:rPr>
        <w:t>Maaparandusseadus</w:t>
      </w:r>
    </w:p>
    <w:p w14:paraId="3474F2A7" w14:textId="77777777" w:rsidR="00993209" w:rsidRPr="000D752A" w:rsidRDefault="00993209" w:rsidP="007A23BF">
      <w:pPr>
        <w:numPr>
          <w:ilvl w:val="0"/>
          <w:numId w:val="3"/>
        </w:numPr>
        <w:spacing w:before="80" w:after="120" w:line="240" w:lineRule="auto"/>
        <w:contextualSpacing/>
        <w:rPr>
          <w:rFonts w:eastAsia="Times New Roman" w:cs="Times New Roman"/>
          <w:szCs w:val="20"/>
          <w:lang w:val="et-EE"/>
        </w:rPr>
      </w:pPr>
      <w:r w:rsidRPr="000D752A">
        <w:rPr>
          <w:rFonts w:eastAsia="Times New Roman" w:cs="Times New Roman"/>
          <w:szCs w:val="20"/>
          <w:lang w:val="et-EE"/>
        </w:rPr>
        <w:t>Keskkonnaministri 08.11.2019 määrus nr 61 „Nõuded reovee puhastamise ning heit-, sademe-, kaevandus-, karjääri- ja jahutusvee suublasse juhtimise kohta, nõuetele vastavuse hindamise meetmed ning saasteainesisalduse piirväärtused“</w:t>
      </w:r>
    </w:p>
    <w:p w14:paraId="058DADD0" w14:textId="77777777" w:rsidR="00993209" w:rsidRPr="000D752A" w:rsidRDefault="00993209" w:rsidP="007A23BF">
      <w:pPr>
        <w:numPr>
          <w:ilvl w:val="0"/>
          <w:numId w:val="3"/>
        </w:numPr>
        <w:spacing w:before="80" w:after="120" w:line="240" w:lineRule="auto"/>
        <w:contextualSpacing/>
        <w:rPr>
          <w:rFonts w:eastAsia="Times New Roman" w:cs="Times New Roman"/>
          <w:szCs w:val="20"/>
          <w:lang w:val="et-EE"/>
        </w:rPr>
      </w:pPr>
      <w:r w:rsidRPr="000D752A">
        <w:rPr>
          <w:rFonts w:eastAsia="Times New Roman" w:cs="Times New Roman"/>
          <w:szCs w:val="20"/>
          <w:lang w:val="et-EE"/>
        </w:rPr>
        <w:t>Keskkonnaministri 31.07.2019 määrus nr 31 „Kanalisatsiooniehitise planeerimise, ehitamise ja kasutamise nõuded ning kanalisatsiooniehitise kuja täpsustatud ulatus“</w:t>
      </w:r>
    </w:p>
    <w:p w14:paraId="58CAB9F5" w14:textId="1937C207" w:rsidR="00C323BA" w:rsidRPr="000D752A" w:rsidRDefault="00C323BA" w:rsidP="007A23BF">
      <w:pPr>
        <w:numPr>
          <w:ilvl w:val="0"/>
          <w:numId w:val="3"/>
        </w:numPr>
        <w:spacing w:before="80" w:after="120" w:line="240" w:lineRule="auto"/>
        <w:contextualSpacing/>
        <w:rPr>
          <w:rFonts w:eastAsia="Times New Roman" w:cs="Times New Roman"/>
          <w:szCs w:val="20"/>
          <w:lang w:val="et-EE"/>
        </w:rPr>
      </w:pPr>
      <w:r w:rsidRPr="000D752A">
        <w:rPr>
          <w:rFonts w:eastAsia="Times New Roman" w:cs="Times New Roman"/>
          <w:szCs w:val="20"/>
          <w:lang w:val="et-EE"/>
        </w:rPr>
        <w:t>Majandus- ja taristuministri määrus nr 97 „Nõuded ehitusprojektile</w:t>
      </w:r>
    </w:p>
    <w:p w14:paraId="5D968DAA" w14:textId="062F7B96" w:rsidR="00C323BA" w:rsidRPr="000D752A" w:rsidRDefault="006F6B5D" w:rsidP="007A23BF">
      <w:pPr>
        <w:numPr>
          <w:ilvl w:val="0"/>
          <w:numId w:val="3"/>
        </w:numPr>
        <w:spacing w:before="120" w:after="0" w:line="240" w:lineRule="auto"/>
        <w:rPr>
          <w:rFonts w:eastAsia="Times New Roman" w:cs="Times New Roman"/>
          <w:szCs w:val="20"/>
          <w:lang w:val="et-EE"/>
        </w:rPr>
      </w:pPr>
      <w:r w:rsidRPr="000D752A">
        <w:rPr>
          <w:rFonts w:eastAsia="Times New Roman" w:cs="Times New Roman"/>
          <w:szCs w:val="20"/>
          <w:lang w:val="et-EE"/>
        </w:rPr>
        <w:t>Narva</w:t>
      </w:r>
      <w:r w:rsidR="00C323BA" w:rsidRPr="000D752A">
        <w:rPr>
          <w:rFonts w:eastAsia="Times New Roman" w:cs="Times New Roman"/>
          <w:szCs w:val="20"/>
          <w:lang w:val="et-EE"/>
        </w:rPr>
        <w:t xml:space="preserve"> Linnavolikogu </w:t>
      </w:r>
      <w:r w:rsidRPr="000D752A">
        <w:rPr>
          <w:rFonts w:eastAsia="Times New Roman" w:cs="Times New Roman"/>
          <w:szCs w:val="20"/>
          <w:lang w:val="et-EE"/>
        </w:rPr>
        <w:t>16</w:t>
      </w:r>
      <w:r w:rsidR="001F765D" w:rsidRPr="000D752A">
        <w:rPr>
          <w:rFonts w:eastAsia="Times New Roman" w:cs="Times New Roman"/>
          <w:szCs w:val="20"/>
          <w:lang w:val="et-EE"/>
        </w:rPr>
        <w:t>.0</w:t>
      </w:r>
      <w:r w:rsidRPr="000D752A">
        <w:rPr>
          <w:rFonts w:eastAsia="Times New Roman" w:cs="Times New Roman"/>
          <w:szCs w:val="20"/>
          <w:lang w:val="et-EE"/>
        </w:rPr>
        <w:t>6</w:t>
      </w:r>
      <w:r w:rsidR="001F765D" w:rsidRPr="000D752A">
        <w:rPr>
          <w:rFonts w:eastAsia="Times New Roman" w:cs="Times New Roman"/>
          <w:szCs w:val="20"/>
          <w:lang w:val="et-EE"/>
        </w:rPr>
        <w:t>.2023</w:t>
      </w:r>
      <w:r w:rsidR="00C323BA" w:rsidRPr="000D752A">
        <w:rPr>
          <w:rFonts w:eastAsia="Times New Roman" w:cs="Times New Roman"/>
          <w:szCs w:val="20"/>
          <w:lang w:val="et-EE"/>
        </w:rPr>
        <w:t xml:space="preserve"> määrus nr </w:t>
      </w:r>
      <w:r w:rsidRPr="000D752A">
        <w:rPr>
          <w:rFonts w:eastAsia="Times New Roman" w:cs="Times New Roman"/>
          <w:szCs w:val="20"/>
          <w:lang w:val="et-EE"/>
        </w:rPr>
        <w:t>16</w:t>
      </w:r>
      <w:r w:rsidR="00C323BA" w:rsidRPr="000D752A">
        <w:rPr>
          <w:rFonts w:eastAsia="Times New Roman" w:cs="Times New Roman"/>
          <w:szCs w:val="20"/>
          <w:lang w:val="et-EE"/>
        </w:rPr>
        <w:t xml:space="preserve"> „</w:t>
      </w:r>
      <w:r w:rsidRPr="000D752A">
        <w:rPr>
          <w:rFonts w:eastAsia="Times New Roman" w:cs="Times New Roman"/>
          <w:szCs w:val="20"/>
          <w:lang w:val="et-EE"/>
        </w:rPr>
        <w:t>Narva</w:t>
      </w:r>
      <w:r w:rsidR="00C323BA" w:rsidRPr="000D752A">
        <w:rPr>
          <w:rFonts w:eastAsia="Times New Roman" w:cs="Times New Roman"/>
          <w:szCs w:val="20"/>
          <w:lang w:val="et-EE"/>
        </w:rPr>
        <w:t xml:space="preserve"> jäätmehoolduseeskiri“</w:t>
      </w:r>
      <w:r w:rsidR="00C323BA" w:rsidRPr="000D752A">
        <w:rPr>
          <w:rFonts w:eastAsia="Times New Roman" w:cs="Arial"/>
          <w:szCs w:val="20"/>
          <w:lang w:val="et-EE" w:eastAsia="ar-SA"/>
        </w:rPr>
        <w:t>.</w:t>
      </w:r>
    </w:p>
    <w:p w14:paraId="73C5962F" w14:textId="77777777" w:rsidR="00C323BA" w:rsidRPr="000D752A" w:rsidRDefault="00C323BA" w:rsidP="00C323BA">
      <w:pPr>
        <w:spacing w:after="0" w:line="240" w:lineRule="auto"/>
        <w:rPr>
          <w:rFonts w:eastAsia="Times New Roman" w:cs="Times New Roman"/>
          <w:szCs w:val="20"/>
          <w:lang w:val="et-EE"/>
        </w:rPr>
      </w:pPr>
    </w:p>
    <w:p w14:paraId="7E1F8AB2" w14:textId="77777777" w:rsidR="00C323BA" w:rsidRPr="000D752A" w:rsidRDefault="00C323BA" w:rsidP="00C323BA">
      <w:pPr>
        <w:spacing w:after="0" w:line="240" w:lineRule="auto"/>
        <w:rPr>
          <w:rFonts w:eastAsia="Times New Roman" w:cs="Times New Roman"/>
          <w:szCs w:val="20"/>
          <w:u w:val="single"/>
          <w:lang w:val="et-EE"/>
        </w:rPr>
      </w:pPr>
      <w:r w:rsidRPr="000D752A">
        <w:rPr>
          <w:rFonts w:eastAsia="Times New Roman" w:cs="Times New Roman"/>
          <w:szCs w:val="20"/>
          <w:u w:val="single"/>
          <w:lang w:val="et-EE"/>
        </w:rPr>
        <w:t>Standardid:</w:t>
      </w:r>
    </w:p>
    <w:p w14:paraId="1B18D829" w14:textId="3F361D9A" w:rsidR="00C323BA" w:rsidRPr="000D752A" w:rsidRDefault="00C323BA" w:rsidP="007A23BF">
      <w:pPr>
        <w:numPr>
          <w:ilvl w:val="0"/>
          <w:numId w:val="4"/>
        </w:numPr>
        <w:spacing w:before="80" w:after="120" w:line="240" w:lineRule="auto"/>
        <w:contextualSpacing/>
        <w:rPr>
          <w:rFonts w:eastAsia="Times New Roman" w:cs="Times New Roman"/>
          <w:szCs w:val="20"/>
          <w:lang w:val="et-EE"/>
        </w:rPr>
      </w:pPr>
      <w:r w:rsidRPr="000D752A">
        <w:rPr>
          <w:rFonts w:eastAsia="Times New Roman" w:cs="Times New Roman"/>
          <w:szCs w:val="20"/>
          <w:lang w:val="et-EE"/>
        </w:rPr>
        <w:t>EVS 932:2017 „Ehitusprojekt“</w:t>
      </w:r>
    </w:p>
    <w:p w14:paraId="20E5B916" w14:textId="0489AF68" w:rsidR="00C42D4D" w:rsidRPr="000D752A" w:rsidRDefault="00C427F9" w:rsidP="007A23BF">
      <w:pPr>
        <w:numPr>
          <w:ilvl w:val="0"/>
          <w:numId w:val="4"/>
        </w:numPr>
        <w:spacing w:after="0" w:line="240" w:lineRule="auto"/>
        <w:ind w:left="714" w:hanging="357"/>
        <w:contextualSpacing/>
        <w:rPr>
          <w:rFonts w:eastAsia="Times New Roman" w:cs="Times New Roman"/>
          <w:szCs w:val="20"/>
          <w:lang w:val="et-EE"/>
        </w:rPr>
      </w:pPr>
      <w:r w:rsidRPr="000D752A">
        <w:rPr>
          <w:rFonts w:eastAsia="Times New Roman" w:cs="Times New Roman"/>
          <w:szCs w:val="20"/>
          <w:lang w:val="et-EE"/>
        </w:rPr>
        <w:t xml:space="preserve">EVS </w:t>
      </w:r>
      <w:r w:rsidR="00C323BA" w:rsidRPr="000D752A">
        <w:rPr>
          <w:rFonts w:eastAsia="Times New Roman" w:cs="Times New Roman"/>
          <w:szCs w:val="20"/>
          <w:lang w:val="et-EE"/>
        </w:rPr>
        <w:t>843:2016 „Linnatänavad”</w:t>
      </w:r>
    </w:p>
    <w:p w14:paraId="27FA5058" w14:textId="4C621C05" w:rsidR="00C42D4D" w:rsidRPr="000D752A" w:rsidRDefault="00C42D4D" w:rsidP="007A23BF">
      <w:pPr>
        <w:pStyle w:val="Loendilik"/>
        <w:numPr>
          <w:ilvl w:val="0"/>
          <w:numId w:val="4"/>
        </w:numPr>
        <w:spacing w:after="0" w:afterAutospacing="0"/>
        <w:ind w:left="714" w:hanging="357"/>
      </w:pPr>
      <w:r w:rsidRPr="000D752A">
        <w:t>EVS 848:2021</w:t>
      </w:r>
      <w:r w:rsidR="0065394E" w:rsidRPr="000D752A">
        <w:t xml:space="preserve"> </w:t>
      </w:r>
      <w:r w:rsidRPr="000D752A">
        <w:t>’’</w:t>
      </w:r>
      <w:proofErr w:type="spellStart"/>
      <w:r w:rsidRPr="000D752A">
        <w:t>Väliskanalisatsioonivõrk</w:t>
      </w:r>
      <w:proofErr w:type="spellEnd"/>
      <w:r w:rsidRPr="000D752A">
        <w:t>’’</w:t>
      </w:r>
    </w:p>
    <w:p w14:paraId="4BDB80C7" w14:textId="29E38D98" w:rsidR="0006321C" w:rsidRPr="000D752A" w:rsidRDefault="0006321C" w:rsidP="00AC2ECB">
      <w:pPr>
        <w:pStyle w:val="Pealkiri1"/>
        <w:rPr>
          <w:lang w:val="et-EE"/>
        </w:rPr>
      </w:pPr>
      <w:bookmarkStart w:id="14" w:name="_Toc194476059"/>
      <w:r w:rsidRPr="000D752A">
        <w:rPr>
          <w:lang w:val="et-EE"/>
        </w:rPr>
        <w:lastRenderedPageBreak/>
        <w:t>PROJEKTEERITUD LAHENDUS</w:t>
      </w:r>
      <w:bookmarkEnd w:id="14"/>
    </w:p>
    <w:p w14:paraId="2D7F42B5" w14:textId="03C59932" w:rsidR="0006321C" w:rsidRPr="000D752A" w:rsidRDefault="001D3BC6" w:rsidP="00AC2ECB">
      <w:pPr>
        <w:pStyle w:val="Pealkiri2"/>
        <w:rPr>
          <w:lang w:val="et-EE"/>
        </w:rPr>
      </w:pPr>
      <w:bookmarkStart w:id="15" w:name="_Toc194476060"/>
      <w:r>
        <w:rPr>
          <w:lang w:val="et-EE"/>
        </w:rPr>
        <w:t>Kuivendussüsteemi rajamine</w:t>
      </w:r>
      <w:bookmarkEnd w:id="15"/>
    </w:p>
    <w:p w14:paraId="0794B069" w14:textId="77777777" w:rsidR="009A7A56" w:rsidRPr="000D752A" w:rsidRDefault="009A7A56" w:rsidP="009A7A56">
      <w:pPr>
        <w:pStyle w:val="Pealkiri3"/>
        <w:rPr>
          <w:lang w:val="et-EE"/>
        </w:rPr>
      </w:pPr>
      <w:bookmarkStart w:id="16" w:name="_Toc190172866"/>
      <w:bookmarkStart w:id="17" w:name="_Toc194476061"/>
      <w:r w:rsidRPr="000D752A">
        <w:rPr>
          <w:lang w:val="et-EE"/>
        </w:rPr>
        <w:t>Üldandmed</w:t>
      </w:r>
      <w:bookmarkEnd w:id="16"/>
      <w:bookmarkEnd w:id="17"/>
    </w:p>
    <w:p w14:paraId="38CBEF79" w14:textId="77777777" w:rsidR="009A7A56" w:rsidRPr="000D752A" w:rsidRDefault="009A7A56" w:rsidP="009A7A56">
      <w:pPr>
        <w:pStyle w:val="Pealkiri4"/>
        <w:rPr>
          <w:lang w:val="et-EE"/>
        </w:rPr>
      </w:pPr>
      <w:bookmarkStart w:id="18" w:name="_Toc190172867"/>
      <w:r w:rsidRPr="000D752A">
        <w:rPr>
          <w:lang w:val="et-EE"/>
        </w:rPr>
        <w:t>Ehitise asukoht</w:t>
      </w:r>
      <w:bookmarkEnd w:id="18"/>
    </w:p>
    <w:p w14:paraId="02AED8B1" w14:textId="455390CC" w:rsidR="009A7A56" w:rsidRPr="000D752A" w:rsidRDefault="009A7A56" w:rsidP="00BF36A8">
      <w:pPr>
        <w:rPr>
          <w:lang w:val="et-EE"/>
        </w:rPr>
      </w:pPr>
      <w:bookmarkStart w:id="19" w:name="_Toc49335503"/>
      <w:bookmarkStart w:id="20" w:name="_Toc49336992"/>
      <w:bookmarkStart w:id="21" w:name="_Toc49337575"/>
      <w:bookmarkStart w:id="22" w:name="_Toc49338500"/>
      <w:r w:rsidRPr="00285D27">
        <w:rPr>
          <w:lang w:val="et-EE"/>
        </w:rPr>
        <w:t>Käesoleva projektiga</w:t>
      </w:r>
      <w:r w:rsidR="002457B9" w:rsidRPr="00285D27">
        <w:rPr>
          <w:lang w:val="et-EE"/>
        </w:rPr>
        <w:t xml:space="preserve"> </w:t>
      </w:r>
      <w:r w:rsidR="001D3BC6" w:rsidRPr="00285D27">
        <w:rPr>
          <w:lang w:val="et-EE"/>
        </w:rPr>
        <w:t xml:space="preserve">rajatavad kuivendussüsteem, </w:t>
      </w:r>
      <w:r w:rsidRPr="00285D27">
        <w:rPr>
          <w:lang w:val="et-EE"/>
        </w:rPr>
        <w:t>sademevee ja tuletõrje veevarustuse</w:t>
      </w:r>
      <w:r w:rsidRPr="000D752A">
        <w:rPr>
          <w:lang w:val="et-EE"/>
        </w:rPr>
        <w:t xml:space="preserve"> rajatised paiknevad Narva linnas,</w:t>
      </w:r>
    </w:p>
    <w:p w14:paraId="08BBA8B7" w14:textId="77777777" w:rsidR="009A7A56" w:rsidRPr="000D752A" w:rsidRDefault="009A7A56" w:rsidP="00BF36A8">
      <w:pPr>
        <w:rPr>
          <w:lang w:val="et-EE"/>
        </w:rPr>
      </w:pPr>
      <w:r w:rsidRPr="000D752A">
        <w:rPr>
          <w:lang w:val="et-EE"/>
        </w:rPr>
        <w:t xml:space="preserve">AÜ Elektron </w:t>
      </w:r>
      <w:proofErr w:type="spellStart"/>
      <w:r w:rsidRPr="000D752A">
        <w:rPr>
          <w:lang w:val="et-EE"/>
        </w:rPr>
        <w:t>üldmaa</w:t>
      </w:r>
      <w:proofErr w:type="spellEnd"/>
      <w:r w:rsidRPr="000D752A">
        <w:rPr>
          <w:lang w:val="et-EE"/>
        </w:rPr>
        <w:tab/>
      </w:r>
      <w:r w:rsidRPr="000D752A">
        <w:rPr>
          <w:lang w:val="et-EE"/>
        </w:rPr>
        <w:tab/>
        <w:t>51107:031:0317</w:t>
      </w:r>
    </w:p>
    <w:p w14:paraId="2AA41758" w14:textId="77777777" w:rsidR="009A7A56" w:rsidRPr="000D752A" w:rsidRDefault="009A7A56" w:rsidP="009A7A56">
      <w:pPr>
        <w:pStyle w:val="Pealkiri4"/>
        <w:rPr>
          <w:lang w:val="et-EE"/>
        </w:rPr>
      </w:pPr>
      <w:bookmarkStart w:id="23" w:name="_Toc190172868"/>
      <w:bookmarkEnd w:id="19"/>
      <w:bookmarkEnd w:id="20"/>
      <w:bookmarkEnd w:id="21"/>
      <w:bookmarkEnd w:id="22"/>
      <w:r w:rsidRPr="000D752A">
        <w:rPr>
          <w:lang w:val="et-EE"/>
        </w:rPr>
        <w:t>Ehitise lühikirjeldus</w:t>
      </w:r>
      <w:bookmarkEnd w:id="23"/>
      <w:r w:rsidRPr="000D752A">
        <w:rPr>
          <w:lang w:val="et-EE"/>
        </w:rPr>
        <w:t xml:space="preserve"> </w:t>
      </w:r>
    </w:p>
    <w:p w14:paraId="74206046" w14:textId="37C4CBD3" w:rsidR="009A7A56" w:rsidRPr="000D752A" w:rsidRDefault="009A7A56" w:rsidP="00BF36A8">
      <w:pPr>
        <w:rPr>
          <w:lang w:val="et-EE"/>
        </w:rPr>
      </w:pPr>
      <w:r w:rsidRPr="000D752A">
        <w:rPr>
          <w:szCs w:val="24"/>
          <w:lang w:val="et-EE"/>
        </w:rPr>
        <w:t xml:space="preserve">Ehitusprojekti koostamise </w:t>
      </w:r>
      <w:r w:rsidRPr="000D752A">
        <w:rPr>
          <w:lang w:val="et-EE"/>
        </w:rPr>
        <w:t xml:space="preserve">eesmärgiks on rajada multifunktsionaalne </w:t>
      </w:r>
      <w:r w:rsidR="001D3BC6">
        <w:rPr>
          <w:lang w:val="et-EE"/>
        </w:rPr>
        <w:t>kuivendus</w:t>
      </w:r>
      <w:r w:rsidRPr="000D752A">
        <w:rPr>
          <w:lang w:val="et-EE"/>
        </w:rPr>
        <w:t>süsteem</w:t>
      </w:r>
      <w:r w:rsidR="00F7633B" w:rsidRPr="000D752A">
        <w:rPr>
          <w:lang w:val="et-EE"/>
        </w:rPr>
        <w:t>,</w:t>
      </w:r>
      <w:r w:rsidRPr="000D752A">
        <w:rPr>
          <w:lang w:val="et-EE"/>
        </w:rPr>
        <w:t xml:space="preserve"> mis täidaks mitut eesmärki</w:t>
      </w:r>
      <w:r w:rsidR="00F7633B" w:rsidRPr="000D752A">
        <w:rPr>
          <w:lang w:val="et-EE"/>
        </w:rPr>
        <w:t>:</w:t>
      </w:r>
      <w:r w:rsidRPr="000D752A">
        <w:rPr>
          <w:lang w:val="et-EE"/>
        </w:rPr>
        <w:t xml:space="preserve"> olles samaaegselt </w:t>
      </w:r>
      <w:proofErr w:type="spellStart"/>
      <w:r w:rsidRPr="000D752A">
        <w:rPr>
          <w:lang w:val="et-EE"/>
        </w:rPr>
        <w:t>lähipiirkonna</w:t>
      </w:r>
      <w:proofErr w:type="spellEnd"/>
      <w:r w:rsidRPr="000D752A">
        <w:rPr>
          <w:lang w:val="et-EE"/>
        </w:rPr>
        <w:t xml:space="preserve"> kuivendusrajatis ning samas saa</w:t>
      </w:r>
      <w:r w:rsidR="005D3949" w:rsidRPr="000D752A">
        <w:rPr>
          <w:lang w:val="et-EE"/>
        </w:rPr>
        <w:t>b</w:t>
      </w:r>
      <w:r w:rsidRPr="000D752A">
        <w:rPr>
          <w:lang w:val="et-EE"/>
        </w:rPr>
        <w:t xml:space="preserve"> </w:t>
      </w:r>
      <w:r w:rsidRPr="001F681D">
        <w:rPr>
          <w:lang w:val="et-EE"/>
        </w:rPr>
        <w:t>süsteemi kasutada sade- ja pinnasevee kogumisel põhineva tuletõrjevee saamiseks</w:t>
      </w:r>
      <w:r w:rsidR="005D3949" w:rsidRPr="001F681D">
        <w:rPr>
          <w:lang w:val="et-EE"/>
        </w:rPr>
        <w:t xml:space="preserve">. Traditsiooniliselt juhitakse projekti piirkonnas liigvesi </w:t>
      </w:r>
      <w:r w:rsidRPr="001F681D">
        <w:rPr>
          <w:lang w:val="et-EE"/>
        </w:rPr>
        <w:t>mööda kraave Narva jõkke</w:t>
      </w:r>
      <w:r w:rsidR="005D3949" w:rsidRPr="001F681D">
        <w:rPr>
          <w:lang w:val="et-EE"/>
        </w:rPr>
        <w:t>, kuid projektlahendus võimaldab sade- ja pinnasvett kasutada tuletõrje veemahuti täitmiseks (tegemist on keskkonnasäästliku lahendusega)</w:t>
      </w:r>
      <w:r w:rsidRPr="001F681D">
        <w:rPr>
          <w:lang w:val="et-EE"/>
        </w:rPr>
        <w:t>.</w:t>
      </w:r>
      <w:r w:rsidR="005D3949" w:rsidRPr="001F681D">
        <w:rPr>
          <w:lang w:val="et-EE"/>
        </w:rPr>
        <w:t xml:space="preserve"> Tuletõrje veemahuti täidetakse sade- ja pinnaseveega, mis enne mahutisse suunamist puhastatakse looduslähedaselt (tiik ja sinna rajatav taimestik toimib looduslähedase puhastina). Tiiki rajatava taimestiku osa </w:t>
      </w:r>
      <w:r w:rsidR="000C087E" w:rsidRPr="001F681D">
        <w:rPr>
          <w:lang w:val="et-EE"/>
        </w:rPr>
        <w:t xml:space="preserve">kirjeldatakse </w:t>
      </w:r>
      <w:proofErr w:type="spellStart"/>
      <w:r w:rsidR="000C087E" w:rsidRPr="001F681D">
        <w:rPr>
          <w:lang w:val="et-EE"/>
        </w:rPr>
        <w:t>ptk</w:t>
      </w:r>
      <w:proofErr w:type="spellEnd"/>
      <w:r w:rsidR="000C087E" w:rsidRPr="001F681D">
        <w:rPr>
          <w:lang w:val="et-EE"/>
        </w:rPr>
        <w:t xml:space="preserve"> </w:t>
      </w:r>
      <w:r w:rsidR="000C087E" w:rsidRPr="001F681D">
        <w:rPr>
          <w:lang w:val="et-EE"/>
        </w:rPr>
        <w:fldChar w:fldCharType="begin"/>
      </w:r>
      <w:r w:rsidR="000C087E" w:rsidRPr="001F681D">
        <w:rPr>
          <w:lang w:val="et-EE"/>
        </w:rPr>
        <w:instrText xml:space="preserve"> REF _Ref193786786 \r \h </w:instrText>
      </w:r>
      <w:r w:rsidR="001F681D">
        <w:rPr>
          <w:lang w:val="et-EE"/>
        </w:rPr>
        <w:instrText xml:space="preserve"> \* MERGEFORMAT </w:instrText>
      </w:r>
      <w:r w:rsidR="000C087E" w:rsidRPr="001F681D">
        <w:rPr>
          <w:lang w:val="et-EE"/>
        </w:rPr>
      </w:r>
      <w:r w:rsidR="000C087E" w:rsidRPr="001F681D">
        <w:rPr>
          <w:lang w:val="et-EE"/>
        </w:rPr>
        <w:fldChar w:fldCharType="separate"/>
      </w:r>
      <w:r w:rsidR="00033282">
        <w:rPr>
          <w:lang w:val="et-EE"/>
        </w:rPr>
        <w:t>2.1.4</w:t>
      </w:r>
      <w:r w:rsidR="000C087E" w:rsidRPr="001F681D">
        <w:rPr>
          <w:lang w:val="et-EE"/>
        </w:rPr>
        <w:fldChar w:fldCharType="end"/>
      </w:r>
      <w:r w:rsidR="005D3949" w:rsidRPr="001F681D">
        <w:rPr>
          <w:lang w:val="et-EE"/>
        </w:rPr>
        <w:t>.</w:t>
      </w:r>
    </w:p>
    <w:p w14:paraId="191A42B3" w14:textId="2927BA75" w:rsidR="009A7A56" w:rsidRPr="000D752A" w:rsidRDefault="009A7A56" w:rsidP="00BF36A8">
      <w:pPr>
        <w:rPr>
          <w:szCs w:val="24"/>
          <w:lang w:val="et-EE"/>
        </w:rPr>
      </w:pPr>
      <w:r w:rsidRPr="000D752A">
        <w:rPr>
          <w:lang w:val="et-EE"/>
        </w:rPr>
        <w:t xml:space="preserve">AÜ Elektron </w:t>
      </w:r>
      <w:proofErr w:type="spellStart"/>
      <w:r w:rsidRPr="000D752A">
        <w:rPr>
          <w:lang w:val="et-EE"/>
        </w:rPr>
        <w:t>üldmaa</w:t>
      </w:r>
      <w:proofErr w:type="spellEnd"/>
      <w:r w:rsidRPr="000D752A">
        <w:rPr>
          <w:lang w:val="et-EE"/>
        </w:rPr>
        <w:t xml:space="preserve"> vabale alale rajatakse tiik. Tiik täitub nii pinnasveega kui ka </w:t>
      </w:r>
      <w:proofErr w:type="spellStart"/>
      <w:r w:rsidRPr="000D752A">
        <w:rPr>
          <w:lang w:val="et-EE"/>
        </w:rPr>
        <w:t>Kudruküla</w:t>
      </w:r>
      <w:proofErr w:type="spellEnd"/>
      <w:r w:rsidRPr="000D752A">
        <w:rPr>
          <w:lang w:val="et-EE"/>
        </w:rPr>
        <w:t xml:space="preserve"> ojast truubi kaudu. Tiigist juhitakse vesi läbi tuletõrje vee mahuti ülevooluga tagasi </w:t>
      </w:r>
      <w:proofErr w:type="spellStart"/>
      <w:r w:rsidRPr="000D752A">
        <w:rPr>
          <w:lang w:val="et-EE"/>
        </w:rPr>
        <w:t>Kudruküla</w:t>
      </w:r>
      <w:proofErr w:type="spellEnd"/>
      <w:r w:rsidRPr="000D752A">
        <w:rPr>
          <w:lang w:val="et-EE"/>
        </w:rPr>
        <w:t xml:space="preserve"> ojja. Tuletõrje veemahutist on ühendus survestamata hüdrandiga.</w:t>
      </w:r>
    </w:p>
    <w:p w14:paraId="58102E7F" w14:textId="77777777" w:rsidR="00AC2ECB" w:rsidRPr="000D752A" w:rsidRDefault="00AC2ECB" w:rsidP="00AC2ECB">
      <w:pPr>
        <w:pStyle w:val="Pealkiri3"/>
        <w:rPr>
          <w:lang w:val="et-EE"/>
        </w:rPr>
      </w:pPr>
      <w:bookmarkStart w:id="24" w:name="_Toc190172877"/>
      <w:bookmarkStart w:id="25" w:name="_Toc194476062"/>
      <w:r w:rsidRPr="000D752A">
        <w:rPr>
          <w:lang w:val="et-EE"/>
        </w:rPr>
        <w:t>Projekteeritud sademevee süsteem</w:t>
      </w:r>
      <w:bookmarkEnd w:id="24"/>
      <w:bookmarkEnd w:id="25"/>
    </w:p>
    <w:p w14:paraId="7FD4A010" w14:textId="77777777" w:rsidR="00AC2ECB" w:rsidRPr="000D752A" w:rsidRDefault="00AC2ECB" w:rsidP="00BF36A8">
      <w:pPr>
        <w:rPr>
          <w:lang w:val="et-EE"/>
        </w:rPr>
      </w:pPr>
      <w:proofErr w:type="spellStart"/>
      <w:r w:rsidRPr="000D752A">
        <w:rPr>
          <w:lang w:val="et-EE"/>
        </w:rPr>
        <w:t>Kudruküla</w:t>
      </w:r>
      <w:proofErr w:type="spellEnd"/>
      <w:r w:rsidRPr="000D752A">
        <w:rPr>
          <w:lang w:val="et-EE"/>
        </w:rPr>
        <w:t xml:space="preserve"> ojast teha torustikuga De400 ühendus rajatavasse tiiki. Tiigist suunatakse vesi läbi tuletõrje veemahuti ülevvoolu tagasi </w:t>
      </w:r>
      <w:proofErr w:type="spellStart"/>
      <w:r w:rsidRPr="000D752A">
        <w:rPr>
          <w:lang w:val="et-EE"/>
        </w:rPr>
        <w:t>Kudruküla</w:t>
      </w:r>
      <w:proofErr w:type="spellEnd"/>
      <w:r w:rsidRPr="000D752A">
        <w:rPr>
          <w:lang w:val="et-EE"/>
        </w:rPr>
        <w:t xml:space="preserve"> ojja toruga De250. Tagasivoolu takistamiseks paigaldada kaevu SK-3 tagasilöögi klapp.</w:t>
      </w:r>
    </w:p>
    <w:p w14:paraId="1B0D9587" w14:textId="77777777" w:rsidR="00AC2ECB" w:rsidRPr="000D752A" w:rsidRDefault="00AC2ECB" w:rsidP="00AC2ECB">
      <w:pPr>
        <w:pStyle w:val="Pealkiri4"/>
        <w:rPr>
          <w:lang w:val="et-EE"/>
        </w:rPr>
      </w:pPr>
      <w:bookmarkStart w:id="26" w:name="_Toc190172878"/>
      <w:r w:rsidRPr="000D752A">
        <w:rPr>
          <w:lang w:val="et-EE"/>
        </w:rPr>
        <w:t>Torustikud ja kaevud</w:t>
      </w:r>
      <w:bookmarkEnd w:id="26"/>
    </w:p>
    <w:p w14:paraId="732E1E80" w14:textId="77777777" w:rsidR="00AC2ECB" w:rsidRPr="000D752A" w:rsidRDefault="00AC2ECB" w:rsidP="00BF36A8">
      <w:pPr>
        <w:rPr>
          <w:lang w:val="et-EE"/>
        </w:rPr>
      </w:pPr>
      <w:r w:rsidRPr="000D752A">
        <w:rPr>
          <w:lang w:val="et-EE"/>
        </w:rPr>
        <w:t>Sademevee kanalisatsioonitorustikud on ette nähtud ehitada PP SN8 plasttorudest. Torud  peavad vastama standardi EVS-EN 1852 nõuetele.</w:t>
      </w:r>
    </w:p>
    <w:p w14:paraId="4B55191F" w14:textId="77777777" w:rsidR="00AC2ECB" w:rsidRPr="000D752A" w:rsidRDefault="00AC2ECB" w:rsidP="00BF36A8">
      <w:pPr>
        <w:rPr>
          <w:lang w:val="et-EE"/>
        </w:rPr>
      </w:pPr>
      <w:r w:rsidRPr="000D752A">
        <w:rPr>
          <w:lang w:val="et-EE"/>
        </w:rPr>
        <w:t>Torustike materjaliks on plast muhvtorud läbimõõduga De250 ja 400mm. Torustiku kalle min i=0,003.</w:t>
      </w:r>
    </w:p>
    <w:p w14:paraId="1AB1A796" w14:textId="77777777" w:rsidR="00AC2ECB" w:rsidRPr="000D752A" w:rsidRDefault="00AC2ECB" w:rsidP="00BF36A8">
      <w:pPr>
        <w:rPr>
          <w:lang w:val="et-EE"/>
        </w:rPr>
      </w:pPr>
      <w:r w:rsidRPr="000D752A">
        <w:rPr>
          <w:lang w:val="et-EE"/>
        </w:rPr>
        <w:t xml:space="preserve">Kanalisatsioonikaevud peavad olema </w:t>
      </w:r>
      <w:proofErr w:type="spellStart"/>
      <w:r w:rsidRPr="000D752A">
        <w:rPr>
          <w:lang w:val="et-EE"/>
        </w:rPr>
        <w:t>teleskoopsed</w:t>
      </w:r>
      <w:proofErr w:type="spellEnd"/>
      <w:r w:rsidRPr="000D752A">
        <w:rPr>
          <w:lang w:val="et-EE"/>
        </w:rPr>
        <w:t xml:space="preserve">, tööstuslikult toodetud PE või PP kaevud ja olema toodetud vastavalt standardile EVS-EN 13598. Kanalisatsioonikaevude minimaalne ringjäikus peab olema kuni 4m sügavusega kaevudel SN2 </w:t>
      </w:r>
      <w:proofErr w:type="spellStart"/>
      <w:r w:rsidRPr="000D752A">
        <w:rPr>
          <w:lang w:val="et-EE"/>
        </w:rPr>
        <w:t>kN</w:t>
      </w:r>
      <w:proofErr w:type="spellEnd"/>
      <w:r w:rsidRPr="000D752A">
        <w:rPr>
          <w:lang w:val="et-EE"/>
        </w:rPr>
        <w:t xml:space="preserve">/m² ja sügavamatel SN4 </w:t>
      </w:r>
      <w:proofErr w:type="spellStart"/>
      <w:r w:rsidRPr="000D752A">
        <w:rPr>
          <w:lang w:val="et-EE"/>
        </w:rPr>
        <w:t>kN</w:t>
      </w:r>
      <w:proofErr w:type="spellEnd"/>
      <w:r w:rsidRPr="000D752A">
        <w:rPr>
          <w:lang w:val="et-EE"/>
        </w:rPr>
        <w:t>/m².</w:t>
      </w:r>
    </w:p>
    <w:p w14:paraId="2C76D97E" w14:textId="77777777" w:rsidR="00AC2ECB" w:rsidRPr="000D752A" w:rsidRDefault="00AC2ECB" w:rsidP="00BF36A8">
      <w:pPr>
        <w:rPr>
          <w:lang w:val="et-EE"/>
        </w:rPr>
      </w:pPr>
      <w:r w:rsidRPr="000D752A">
        <w:rPr>
          <w:lang w:val="et-EE"/>
        </w:rPr>
        <w:t>Kaevude luugid peavad vastama standardile EVS-EN 124. Liiklusalale paigaldatavad kaevud tuleb varustada raske liikluse jaoks ette nähtud “ujuva” luugiga kandevõimega 40t.</w:t>
      </w:r>
    </w:p>
    <w:p w14:paraId="668292DC" w14:textId="77777777" w:rsidR="00AC2ECB" w:rsidRPr="000D752A" w:rsidRDefault="00AC2ECB" w:rsidP="00BF36A8">
      <w:pPr>
        <w:rPr>
          <w:lang w:val="et-EE"/>
        </w:rPr>
      </w:pPr>
      <w:r w:rsidRPr="000D752A">
        <w:rPr>
          <w:lang w:val="et-EE"/>
        </w:rPr>
        <w:lastRenderedPageBreak/>
        <w:t>Torustiku (truubi) sisse ja väljaviigud kraavi ja tiiki kindlustada maakividega, läbimõõduga 15-30 cm. Toru otsad peavad olema mehaaniliselt tugevad, korrosiooni- ning päikesekiirguse (UV-kiirguse) kindlad. Vastupidavuse omadused ei tohi ettenähtud eluea jooksul oluliselt väheneda.</w:t>
      </w:r>
    </w:p>
    <w:p w14:paraId="3A48E4D4" w14:textId="77777777" w:rsidR="00AC2ECB" w:rsidRPr="000D752A" w:rsidRDefault="00AC2ECB" w:rsidP="009A7A56">
      <w:pPr>
        <w:pStyle w:val="Pealkiri3"/>
        <w:rPr>
          <w:lang w:val="et-EE"/>
        </w:rPr>
      </w:pPr>
      <w:bookmarkStart w:id="27" w:name="_Toc190172879"/>
      <w:bookmarkStart w:id="28" w:name="_Toc194476063"/>
      <w:r w:rsidRPr="000D752A">
        <w:rPr>
          <w:lang w:val="et-EE"/>
        </w:rPr>
        <w:t>Tuletõrje veevarustus</w:t>
      </w:r>
      <w:bookmarkEnd w:id="27"/>
      <w:bookmarkEnd w:id="28"/>
    </w:p>
    <w:p w14:paraId="197F69DE" w14:textId="5FB4F7A8" w:rsidR="00AC2ECB" w:rsidRPr="000D752A" w:rsidRDefault="00AC2ECB" w:rsidP="00BF36A8">
      <w:pPr>
        <w:rPr>
          <w:lang w:val="et-EE"/>
        </w:rPr>
      </w:pPr>
      <w:r w:rsidRPr="000D752A">
        <w:rPr>
          <w:lang w:val="et-EE"/>
        </w:rPr>
        <w:t>Piirkonna tulekustutusvee tagamiseks paigaldada mahuti V=40m</w:t>
      </w:r>
      <w:r w:rsidRPr="000D752A">
        <w:rPr>
          <w:vertAlign w:val="superscript"/>
          <w:lang w:val="et-EE"/>
        </w:rPr>
        <w:t>3</w:t>
      </w:r>
      <w:r w:rsidRPr="000D752A">
        <w:rPr>
          <w:lang w:val="et-EE"/>
        </w:rPr>
        <w:t>.</w:t>
      </w:r>
      <w:r w:rsidR="006C5079">
        <w:rPr>
          <w:lang w:val="et-EE"/>
        </w:rPr>
        <w:t xml:space="preserve"> </w:t>
      </w:r>
      <w:r w:rsidR="006C5079" w:rsidRPr="006C5079">
        <w:rPr>
          <w:u w:val="single"/>
          <w:lang w:val="et-EE"/>
        </w:rPr>
        <w:t>Tuletõrje veemahuti paigaldamisel tuleb järgida konkreetse toote paigaldusjuhendit.</w:t>
      </w:r>
      <w:r w:rsidR="006C5079">
        <w:rPr>
          <w:lang w:val="et-EE"/>
        </w:rPr>
        <w:t xml:space="preserve"> </w:t>
      </w:r>
      <w:r w:rsidRPr="000D752A">
        <w:rPr>
          <w:lang w:val="et-EE"/>
        </w:rPr>
        <w:t>Mahuti põhjast paigaldada veetoru De225 kuni survestamata veevõtu kohani (hüdrant).</w:t>
      </w:r>
    </w:p>
    <w:p w14:paraId="480D1CC0" w14:textId="77777777" w:rsidR="00AC2ECB" w:rsidRPr="000D752A" w:rsidRDefault="00AC2ECB" w:rsidP="00BF36A8">
      <w:pPr>
        <w:rPr>
          <w:lang w:val="et-EE"/>
        </w:rPr>
      </w:pPr>
      <w:r w:rsidRPr="000D752A">
        <w:rPr>
          <w:lang w:val="et-EE"/>
        </w:rPr>
        <w:t xml:space="preserve">Mahuti täidetakse veega </w:t>
      </w:r>
      <w:proofErr w:type="spellStart"/>
      <w:r w:rsidRPr="000D752A">
        <w:rPr>
          <w:lang w:val="et-EE"/>
        </w:rPr>
        <w:t>Kudruküla</w:t>
      </w:r>
      <w:proofErr w:type="spellEnd"/>
      <w:r w:rsidRPr="000D752A">
        <w:rPr>
          <w:lang w:val="et-EE"/>
        </w:rPr>
        <w:t xml:space="preserve"> ojast.</w:t>
      </w:r>
    </w:p>
    <w:p w14:paraId="3A14C6F2" w14:textId="77777777" w:rsidR="00AC2ECB" w:rsidRPr="000D752A" w:rsidRDefault="00AC2ECB" w:rsidP="009A7A56">
      <w:pPr>
        <w:pStyle w:val="Pealkiri4"/>
        <w:rPr>
          <w:lang w:val="et-EE"/>
        </w:rPr>
      </w:pPr>
      <w:bookmarkStart w:id="29" w:name="_Toc190172880"/>
      <w:r w:rsidRPr="000D752A">
        <w:rPr>
          <w:lang w:val="et-EE"/>
        </w:rPr>
        <w:t>Hüdrant</w:t>
      </w:r>
      <w:bookmarkEnd w:id="29"/>
    </w:p>
    <w:p w14:paraId="4A20F98C" w14:textId="77777777" w:rsidR="00AC2ECB" w:rsidRPr="000D752A" w:rsidRDefault="00AC2ECB" w:rsidP="00BF36A8">
      <w:pPr>
        <w:rPr>
          <w:lang w:val="et-EE"/>
        </w:rPr>
      </w:pPr>
      <w:r w:rsidRPr="000D752A">
        <w:rPr>
          <w:lang w:val="et-EE"/>
        </w:rPr>
        <w:t>Projektiga on ette nähtud paigaldada survestamata tuletõrje vee veevõtukoht.</w:t>
      </w:r>
    </w:p>
    <w:p w14:paraId="6E123C35" w14:textId="77777777" w:rsidR="00AC2ECB" w:rsidRPr="000D752A" w:rsidRDefault="00AC2ECB" w:rsidP="00BF36A8">
      <w:pPr>
        <w:rPr>
          <w:lang w:val="et-EE"/>
        </w:rPr>
      </w:pPr>
      <w:r w:rsidRPr="000D752A">
        <w:rPr>
          <w:lang w:val="et-EE"/>
        </w:rPr>
        <w:t>Tuletõrje veevarustus on projekteeritud vastavalt EVS 812-6:2012/A1:2017 nõuetele.</w:t>
      </w:r>
    </w:p>
    <w:p w14:paraId="4C9CC0FA" w14:textId="77777777" w:rsidR="00AC2ECB" w:rsidRPr="000D752A" w:rsidRDefault="00AC2ECB" w:rsidP="00BF36A8">
      <w:pPr>
        <w:rPr>
          <w:lang w:val="et-EE"/>
        </w:rPr>
      </w:pPr>
      <w:r w:rsidRPr="000D752A">
        <w:rPr>
          <w:lang w:val="et-EE"/>
        </w:rPr>
        <w:t>Hüdrantide paigaldamine ja tähistamine peab vastama Siseministri määrusele nr 10 18.02.2021 „Veevõtukoha rajamise, katsetamise, kasutamise, korrashoiu, tähistamise ja teabevahetuse nõuded, tingimused ning kord“</w:t>
      </w:r>
    </w:p>
    <w:p w14:paraId="34A41D40" w14:textId="77777777" w:rsidR="00AC2ECB" w:rsidRPr="000D752A" w:rsidRDefault="00AC2ECB" w:rsidP="009A7A56">
      <w:pPr>
        <w:pStyle w:val="Pealkiri5"/>
        <w:rPr>
          <w:lang w:val="et-EE"/>
        </w:rPr>
      </w:pPr>
      <w:r w:rsidRPr="000D752A">
        <w:rPr>
          <w:lang w:val="et-EE"/>
        </w:rPr>
        <w:t>Veevõtukoha (hüdrantide) kasutamine</w:t>
      </w:r>
    </w:p>
    <w:p w14:paraId="1702DF58" w14:textId="77777777" w:rsidR="00AC2ECB" w:rsidRPr="000D752A" w:rsidRDefault="00AC2ECB" w:rsidP="00AC2ECB">
      <w:pPr>
        <w:rPr>
          <w:rFonts w:cs="Mangal"/>
          <w:bCs/>
          <w:i/>
          <w:iCs/>
          <w:kern w:val="1"/>
          <w:szCs w:val="24"/>
          <w:shd w:val="clear" w:color="auto" w:fill="FFFFFF"/>
          <w:lang w:val="et-EE" w:eastAsia="ar-SA" w:bidi="hi-IN"/>
        </w:rPr>
      </w:pPr>
      <w:r w:rsidRPr="000D752A">
        <w:rPr>
          <w:rFonts w:cs="Mangal"/>
          <w:bCs/>
          <w:i/>
          <w:iCs/>
          <w:kern w:val="1"/>
          <w:szCs w:val="24"/>
          <w:shd w:val="clear" w:color="auto" w:fill="FFFFFF"/>
          <w:lang w:val="et-EE" w:eastAsia="ar-SA" w:bidi="hi-IN"/>
        </w:rPr>
        <w:t>Vastavalt siseministri määruse nr. 10 18.02.2021.a § 10</w:t>
      </w:r>
    </w:p>
    <w:p w14:paraId="643EE432" w14:textId="77777777" w:rsidR="00AC2ECB" w:rsidRPr="000D752A" w:rsidRDefault="00AC2ECB" w:rsidP="00AC2ECB">
      <w:pPr>
        <w:rPr>
          <w:rFonts w:cs="Mangal"/>
          <w:bCs/>
          <w:i/>
          <w:iCs/>
          <w:kern w:val="1"/>
          <w:szCs w:val="24"/>
          <w:shd w:val="clear" w:color="auto" w:fill="FFFFFF"/>
          <w:lang w:val="et-EE" w:eastAsia="ar-SA" w:bidi="hi-IN"/>
        </w:rPr>
      </w:pPr>
      <w:r w:rsidRPr="000D752A">
        <w:rPr>
          <w:rFonts w:cs="Mangal"/>
          <w:bCs/>
          <w:i/>
          <w:iCs/>
          <w:kern w:val="1"/>
          <w:szCs w:val="24"/>
          <w:shd w:val="clear" w:color="auto" w:fill="FFFFFF"/>
          <w:lang w:val="et-EE" w:eastAsia="ar-SA" w:bidi="hi-IN"/>
        </w:rPr>
        <w:t>Enne veevõtukoha kasutuselevõtmist edastatakse veevõtukoha katsetamise tulemus ehitisregistri kaudu kohaliku omavalitsuse üksusele koos kasutusteatisega. Veevõtukoht võetakse kasutusele pärast kasutusteatise esitamist ehitusseadustiku § 47 lõike 4 kohaselt.</w:t>
      </w:r>
    </w:p>
    <w:p w14:paraId="5BC538F7" w14:textId="5DD477F2" w:rsidR="00AC2ECB" w:rsidRPr="000D752A" w:rsidRDefault="00AC2ECB" w:rsidP="00AC2ECB">
      <w:pPr>
        <w:rPr>
          <w:i/>
          <w:iCs/>
          <w:lang w:val="et-EE"/>
        </w:rPr>
      </w:pPr>
      <w:r w:rsidRPr="000D752A">
        <w:rPr>
          <w:rFonts w:cs="Mangal"/>
          <w:bCs/>
          <w:i/>
          <w:iCs/>
          <w:kern w:val="1"/>
          <w:szCs w:val="24"/>
          <w:shd w:val="clear" w:color="auto" w:fill="FFFFFF"/>
          <w:lang w:val="et-EE" w:eastAsia="ar-SA" w:bidi="hi-IN"/>
        </w:rPr>
        <w:t>Veevõtukoha kasutamine muul eesmärgil, kui on sätestatud tuleohutuse seaduse § 23 lõikes</w:t>
      </w:r>
      <w:r w:rsidR="001D3BC6">
        <w:rPr>
          <w:rFonts w:cs="Mangal"/>
          <w:bCs/>
          <w:i/>
          <w:iCs/>
          <w:kern w:val="1"/>
          <w:szCs w:val="24"/>
          <w:shd w:val="clear" w:color="auto" w:fill="FFFFFF"/>
          <w:lang w:val="et-EE" w:eastAsia="ar-SA" w:bidi="hi-IN"/>
        </w:rPr>
        <w:t> </w:t>
      </w:r>
      <w:r w:rsidRPr="000D752A">
        <w:rPr>
          <w:rFonts w:cs="Mangal"/>
          <w:bCs/>
          <w:i/>
          <w:iCs/>
          <w:kern w:val="1"/>
          <w:szCs w:val="24"/>
          <w:shd w:val="clear" w:color="auto" w:fill="FFFFFF"/>
          <w:lang w:val="et-EE" w:eastAsia="ar-SA" w:bidi="hi-IN"/>
        </w:rPr>
        <w:t>1, on lubatud üksnes veevõtukoha valdaja loal.</w:t>
      </w:r>
    </w:p>
    <w:p w14:paraId="38273DAA" w14:textId="77777777" w:rsidR="00AC2ECB" w:rsidRPr="000D752A" w:rsidRDefault="00AC2ECB" w:rsidP="009A7A56">
      <w:pPr>
        <w:pStyle w:val="Pealkiri5"/>
        <w:rPr>
          <w:lang w:val="et-EE"/>
        </w:rPr>
      </w:pPr>
      <w:r w:rsidRPr="000D752A">
        <w:rPr>
          <w:lang w:val="et-EE"/>
        </w:rPr>
        <w:t>Veevõtukoha (hüdrantide) korrashoid</w:t>
      </w:r>
    </w:p>
    <w:p w14:paraId="547565BE" w14:textId="77777777" w:rsidR="00AC2ECB" w:rsidRPr="000D752A" w:rsidRDefault="00AC2ECB" w:rsidP="00AC2ECB">
      <w:pPr>
        <w:rPr>
          <w:rFonts w:cs="Mangal"/>
          <w:bCs/>
          <w:kern w:val="1"/>
          <w:szCs w:val="20"/>
          <w:shd w:val="clear" w:color="auto" w:fill="FFFFFF"/>
          <w:lang w:val="et-EE" w:eastAsia="ar-SA" w:bidi="hi-IN"/>
        </w:rPr>
      </w:pPr>
      <w:r w:rsidRPr="000D752A">
        <w:rPr>
          <w:rFonts w:cs="Mangal"/>
          <w:bCs/>
          <w:kern w:val="1"/>
          <w:szCs w:val="20"/>
          <w:shd w:val="clear" w:color="auto" w:fill="FFFFFF"/>
          <w:lang w:val="et-EE" w:eastAsia="ar-SA" w:bidi="hi-IN"/>
        </w:rPr>
        <w:t>Vastavalt siseministri määruse nr. 10 18.02.2021.a § 11</w:t>
      </w:r>
    </w:p>
    <w:p w14:paraId="36CD12B3" w14:textId="77777777" w:rsidR="00AC2ECB" w:rsidRPr="000D752A" w:rsidRDefault="00AC2ECB" w:rsidP="00AC2ECB">
      <w:pPr>
        <w:spacing w:after="0"/>
        <w:rPr>
          <w:szCs w:val="20"/>
          <w:lang w:val="et-EE"/>
        </w:rPr>
      </w:pPr>
      <w:r w:rsidRPr="000D752A">
        <w:rPr>
          <w:szCs w:val="20"/>
          <w:lang w:val="et-EE"/>
        </w:rPr>
        <w:t>Kinnistu omanik peab tagama selle korrashoiu sh</w:t>
      </w:r>
    </w:p>
    <w:p w14:paraId="74532D59" w14:textId="77777777" w:rsidR="00AC2ECB" w:rsidRPr="000D752A" w:rsidRDefault="00AC2ECB" w:rsidP="007A23BF">
      <w:pPr>
        <w:pStyle w:val="Loendilik"/>
        <w:numPr>
          <w:ilvl w:val="0"/>
          <w:numId w:val="9"/>
        </w:numPr>
        <w:shd w:val="clear" w:color="auto" w:fill="FFFFFF"/>
        <w:spacing w:after="0"/>
        <w:rPr>
          <w:rFonts w:cs="Arial"/>
          <w:color w:val="202020"/>
          <w:szCs w:val="20"/>
          <w:lang w:eastAsia="et-EE"/>
        </w:rPr>
      </w:pPr>
      <w:r w:rsidRPr="000D752A">
        <w:rPr>
          <w:szCs w:val="20"/>
        </w:rPr>
        <w:t>veevõtukoha aastaringse kasutamise</w:t>
      </w:r>
    </w:p>
    <w:p w14:paraId="35FFA4BF" w14:textId="77777777" w:rsidR="00AC2ECB" w:rsidRPr="000D752A" w:rsidRDefault="00AC2ECB" w:rsidP="007A23BF">
      <w:pPr>
        <w:pStyle w:val="Loendilik"/>
        <w:numPr>
          <w:ilvl w:val="0"/>
          <w:numId w:val="9"/>
        </w:numPr>
        <w:shd w:val="clear" w:color="auto" w:fill="FFFFFF"/>
        <w:spacing w:after="0"/>
        <w:rPr>
          <w:rFonts w:cs="Arial"/>
          <w:color w:val="202020"/>
          <w:szCs w:val="20"/>
          <w:lang w:eastAsia="et-EE"/>
        </w:rPr>
      </w:pPr>
      <w:r w:rsidRPr="000D752A">
        <w:rPr>
          <w:rFonts w:cs="Arial"/>
          <w:color w:val="202020"/>
          <w:szCs w:val="20"/>
          <w:lang w:eastAsia="et-EE"/>
        </w:rPr>
        <w:t>veevõtukoha nõuetekohase tähistamise</w:t>
      </w:r>
    </w:p>
    <w:p w14:paraId="2B5FFF24" w14:textId="77777777" w:rsidR="00AC2ECB" w:rsidRPr="000D752A" w:rsidRDefault="00AC2ECB" w:rsidP="007A23BF">
      <w:pPr>
        <w:pStyle w:val="Loendilik"/>
        <w:numPr>
          <w:ilvl w:val="0"/>
          <w:numId w:val="9"/>
        </w:numPr>
        <w:shd w:val="clear" w:color="auto" w:fill="FFFFFF"/>
        <w:spacing w:after="0"/>
        <w:rPr>
          <w:rFonts w:cs="Arial"/>
          <w:color w:val="202020"/>
          <w:szCs w:val="20"/>
          <w:lang w:eastAsia="et-EE"/>
        </w:rPr>
      </w:pPr>
      <w:r w:rsidRPr="000D752A">
        <w:rPr>
          <w:rFonts w:cs="Arial"/>
          <w:color w:val="202020"/>
          <w:szCs w:val="20"/>
          <w:lang w:eastAsia="et-EE"/>
        </w:rPr>
        <w:t>vaba juurdepääsu veevõtukohale.</w:t>
      </w:r>
    </w:p>
    <w:p w14:paraId="5292FDF8" w14:textId="77777777" w:rsidR="00AC2ECB" w:rsidRPr="000D752A" w:rsidRDefault="00AC2ECB" w:rsidP="009A7A56">
      <w:pPr>
        <w:pStyle w:val="Pealkiri4"/>
        <w:rPr>
          <w:lang w:val="et-EE"/>
        </w:rPr>
      </w:pPr>
      <w:bookmarkStart w:id="30" w:name="_Toc190172881"/>
      <w:r w:rsidRPr="000D752A">
        <w:rPr>
          <w:lang w:val="et-EE"/>
        </w:rPr>
        <w:t>Torustikud</w:t>
      </w:r>
      <w:bookmarkEnd w:id="30"/>
    </w:p>
    <w:p w14:paraId="6C25E79C" w14:textId="77777777" w:rsidR="00AC2ECB" w:rsidRPr="000D752A" w:rsidRDefault="00AC2ECB" w:rsidP="00BF36A8">
      <w:pPr>
        <w:rPr>
          <w:lang w:val="et-EE"/>
        </w:rPr>
      </w:pPr>
      <w:r w:rsidRPr="000D752A">
        <w:rPr>
          <w:shd w:val="clear" w:color="auto" w:fill="FFFFFF"/>
          <w:lang w:val="et-EE"/>
        </w:rPr>
        <w:t xml:space="preserve">Tuletõrje veevõtuks paigaldada veetoru De225. </w:t>
      </w:r>
      <w:r w:rsidRPr="000D752A">
        <w:rPr>
          <w:shd w:val="clear" w:color="auto" w:fill="FFFFFF"/>
          <w:lang w:val="et-EE" w:eastAsia="ar-SA" w:bidi="hi-IN"/>
        </w:rPr>
        <w:t xml:space="preserve">Paigaldatav veetoru peavad vastama PN10 </w:t>
      </w:r>
      <w:r w:rsidRPr="000D752A">
        <w:rPr>
          <w:color w:val="000000"/>
          <w:shd w:val="clear" w:color="auto" w:fill="FFFFFF"/>
          <w:lang w:val="et-EE" w:eastAsia="ar-SA" w:bidi="hi-IN"/>
        </w:rPr>
        <w:t>surveklassile. Ühendussõlmedes malmtoruga kasutada malmkolmikuid. K</w:t>
      </w:r>
      <w:r w:rsidRPr="000D752A">
        <w:rPr>
          <w:shd w:val="clear" w:color="auto" w:fill="FFFFFF"/>
          <w:lang w:val="et-EE" w:eastAsia="hi-IN" w:bidi="hi-IN"/>
        </w:rPr>
        <w:t xml:space="preserve">olmikud, poognad, jms paigaldada survevalu meetodil valmistatud </w:t>
      </w:r>
      <w:r w:rsidRPr="000D752A">
        <w:rPr>
          <w:rFonts w:eastAsia="Lucida Sans Unicode" w:cs="Tahoma"/>
          <w:color w:val="000000"/>
          <w:shd w:val="clear" w:color="auto" w:fill="FFFFFF"/>
          <w:lang w:val="et-EE" w:eastAsia="hi-IN" w:bidi="en-US"/>
        </w:rPr>
        <w:t xml:space="preserve">plastist </w:t>
      </w:r>
      <w:proofErr w:type="spellStart"/>
      <w:r w:rsidRPr="000D752A">
        <w:rPr>
          <w:rFonts w:eastAsia="Lucida Sans Unicode" w:cs="Tahoma"/>
          <w:color w:val="000000"/>
          <w:shd w:val="clear" w:color="auto" w:fill="FFFFFF"/>
          <w:lang w:val="et-EE" w:eastAsia="hi-IN" w:bidi="en-US"/>
        </w:rPr>
        <w:t>fasoonosadest</w:t>
      </w:r>
      <w:proofErr w:type="spellEnd"/>
      <w:r w:rsidRPr="000D752A">
        <w:rPr>
          <w:rFonts w:eastAsia="Lucida Sans Unicode" w:cs="Tahoma"/>
          <w:color w:val="000000"/>
          <w:shd w:val="clear" w:color="auto" w:fill="FFFFFF"/>
          <w:lang w:val="et-EE" w:eastAsia="hi-IN" w:bidi="en-US"/>
        </w:rPr>
        <w:t xml:space="preserve"> (PE PN 10 või PN16), plastühendused teostada elekterkeevisühendustena.</w:t>
      </w:r>
    </w:p>
    <w:p w14:paraId="053347AF" w14:textId="77777777" w:rsidR="00AC2ECB" w:rsidRPr="000D752A" w:rsidRDefault="00AC2ECB" w:rsidP="009A7A56">
      <w:pPr>
        <w:pStyle w:val="Pealkiri4"/>
        <w:rPr>
          <w:lang w:val="et-EE"/>
        </w:rPr>
      </w:pPr>
      <w:bookmarkStart w:id="31" w:name="_Toc102555327"/>
      <w:bookmarkStart w:id="32" w:name="_Toc190172882"/>
      <w:r w:rsidRPr="000D752A">
        <w:rPr>
          <w:lang w:val="et-EE"/>
        </w:rPr>
        <w:lastRenderedPageBreak/>
        <w:t>Torustike tähistamine ja märkelint</w:t>
      </w:r>
      <w:bookmarkEnd w:id="31"/>
      <w:bookmarkEnd w:id="32"/>
    </w:p>
    <w:p w14:paraId="1B51A95E" w14:textId="77777777" w:rsidR="00AC2ECB" w:rsidRPr="000D752A" w:rsidRDefault="00AC2ECB" w:rsidP="00BF36A8">
      <w:pPr>
        <w:rPr>
          <w:lang w:val="et-EE"/>
        </w:rPr>
      </w:pPr>
      <w:r w:rsidRPr="000D752A">
        <w:rPr>
          <w:lang w:val="et-EE"/>
        </w:rPr>
        <w:t>Veetorustikule tuleb torustiku külge kinnitada asukoha määramiseks min 2,5mm</w:t>
      </w:r>
      <w:r w:rsidRPr="000D752A">
        <w:rPr>
          <w:vertAlign w:val="superscript"/>
          <w:lang w:val="et-EE"/>
        </w:rPr>
        <w:t>2</w:t>
      </w:r>
      <w:r w:rsidRPr="000D752A">
        <w:rPr>
          <w:lang w:val="et-EE"/>
        </w:rPr>
        <w:t xml:space="preserve"> ristlõikega isoleeritud vaskkaabel, pinnasesse jäävad kaabli jätkud peavad olema veetihedad. Kaabli otsad tuua hüdrandi katte alla.</w:t>
      </w:r>
    </w:p>
    <w:p w14:paraId="26DB35BF" w14:textId="77777777" w:rsidR="00AC2ECB" w:rsidRPr="000D752A" w:rsidRDefault="00AC2ECB" w:rsidP="00BF36A8">
      <w:pPr>
        <w:rPr>
          <w:lang w:val="et-EE"/>
        </w:rPr>
      </w:pPr>
      <w:r w:rsidRPr="000D752A">
        <w:rPr>
          <w:lang w:val="et-EE"/>
        </w:rPr>
        <w:t>Survetorustiku toru kohale (ca 300...400 mm toru laest) tuleb paigaldada hoiatuslint.</w:t>
      </w:r>
    </w:p>
    <w:p w14:paraId="7DC5249A" w14:textId="0EB1C2A4" w:rsidR="000C087E" w:rsidRPr="004D1937" w:rsidRDefault="000C087E" w:rsidP="009A7A56">
      <w:pPr>
        <w:pStyle w:val="Pealkiri3"/>
        <w:rPr>
          <w:lang w:val="et-EE"/>
        </w:rPr>
      </w:pPr>
      <w:bookmarkStart w:id="33" w:name="_Ref193786786"/>
      <w:bookmarkStart w:id="34" w:name="_Toc194476064"/>
      <w:bookmarkStart w:id="35" w:name="_Toc78801289"/>
      <w:bookmarkStart w:id="36" w:name="_Toc190172883"/>
      <w:r w:rsidRPr="004D1937">
        <w:rPr>
          <w:lang w:val="et-EE"/>
        </w:rPr>
        <w:t>Tii</w:t>
      </w:r>
      <w:r w:rsidR="00967868">
        <w:rPr>
          <w:lang w:val="et-EE"/>
        </w:rPr>
        <w:t>k</w:t>
      </w:r>
      <w:bookmarkEnd w:id="33"/>
      <w:bookmarkEnd w:id="34"/>
    </w:p>
    <w:p w14:paraId="3FF382DE" w14:textId="03F1E7A2" w:rsidR="000C087E" w:rsidRPr="004D1937" w:rsidRDefault="000C087E" w:rsidP="000C087E">
      <w:pPr>
        <w:rPr>
          <w:lang w:val="et-EE"/>
        </w:rPr>
      </w:pPr>
      <w:r w:rsidRPr="004D1937">
        <w:rPr>
          <w:lang w:val="et-EE"/>
        </w:rPr>
        <w:t xml:space="preserve">Narva pilootalale kavandatav tiik on ette nähtud tuletõrjevee mahuti täitmiseks kasutatava </w:t>
      </w:r>
      <w:proofErr w:type="spellStart"/>
      <w:r w:rsidRPr="004D1937">
        <w:rPr>
          <w:lang w:val="et-EE"/>
        </w:rPr>
        <w:t>Kudruküla</w:t>
      </w:r>
      <w:proofErr w:type="spellEnd"/>
      <w:r w:rsidRPr="004D1937">
        <w:rPr>
          <w:lang w:val="et-EE"/>
        </w:rPr>
        <w:t xml:space="preserve"> oja vee eelnevaks osaliseks puhastamiseks hõljumist ja biogeensetest toitainetest. Mahuti kavandatav maht on 40 m</w:t>
      </w:r>
      <w:r w:rsidRPr="004D1937">
        <w:rPr>
          <w:vertAlign w:val="superscript"/>
          <w:lang w:val="et-EE"/>
        </w:rPr>
        <w:t>3</w:t>
      </w:r>
      <w:r w:rsidRPr="004D1937">
        <w:rPr>
          <w:lang w:val="et-EE"/>
        </w:rPr>
        <w:t xml:space="preserve">. Sellise väiksema tiigi võime vett puhastada on piiratud, kuid </w:t>
      </w:r>
      <w:proofErr w:type="spellStart"/>
      <w:r w:rsidRPr="004D1937">
        <w:rPr>
          <w:lang w:val="et-EE"/>
        </w:rPr>
        <w:t>Kudruküla</w:t>
      </w:r>
      <w:proofErr w:type="spellEnd"/>
      <w:r w:rsidRPr="004D1937">
        <w:rPr>
          <w:lang w:val="et-EE"/>
        </w:rPr>
        <w:t xml:space="preserve"> oja vesi ei ole liialt reostunud ja tiigi läbinud vesi võiks olla piisavalt puhas kasutamiseks tuletõrjeveena.</w:t>
      </w:r>
    </w:p>
    <w:p w14:paraId="02F99402" w14:textId="5F086920" w:rsidR="00082AD9" w:rsidRPr="004D1937" w:rsidRDefault="00082AD9" w:rsidP="00082AD9">
      <w:pPr>
        <w:rPr>
          <w:lang w:val="et-EE"/>
        </w:rPr>
      </w:pPr>
      <w:r w:rsidRPr="004D1937">
        <w:rPr>
          <w:lang w:val="et-EE"/>
        </w:rPr>
        <w:t>Tiigi kogupindala u 420 m</w:t>
      </w:r>
      <w:r w:rsidRPr="004D1937">
        <w:rPr>
          <w:vertAlign w:val="superscript"/>
          <w:lang w:val="et-EE"/>
        </w:rPr>
        <w:t>2</w:t>
      </w:r>
      <w:r w:rsidRPr="004D1937">
        <w:rPr>
          <w:lang w:val="et-EE"/>
        </w:rPr>
        <w:t>, tiigi põhja pindala u 80 m</w:t>
      </w:r>
      <w:r w:rsidRPr="004D1937">
        <w:rPr>
          <w:vertAlign w:val="superscript"/>
          <w:lang w:val="et-EE"/>
        </w:rPr>
        <w:t>2</w:t>
      </w:r>
      <w:r w:rsidRPr="004D1937">
        <w:rPr>
          <w:lang w:val="et-EE"/>
        </w:rPr>
        <w:t>, tiigi nõlvade pindala nõlvuse 1:3  puhul ca 360 m</w:t>
      </w:r>
      <w:r w:rsidRPr="004D1937">
        <w:rPr>
          <w:vertAlign w:val="superscript"/>
          <w:lang w:val="et-EE"/>
        </w:rPr>
        <w:t>2</w:t>
      </w:r>
      <w:r w:rsidRPr="004D1937">
        <w:rPr>
          <w:lang w:val="et-EE"/>
        </w:rPr>
        <w:t>.</w:t>
      </w:r>
    </w:p>
    <w:p w14:paraId="018879C7" w14:textId="775934C7" w:rsidR="0080600C" w:rsidRDefault="0080600C" w:rsidP="0080600C">
      <w:pPr>
        <w:rPr>
          <w:lang w:val="et-EE"/>
        </w:rPr>
      </w:pPr>
      <w:r w:rsidRPr="004D1937">
        <w:rPr>
          <w:lang w:val="et-EE"/>
        </w:rPr>
        <w:t>Kavandatav tiik saab oma vee truubi</w:t>
      </w:r>
      <w:r w:rsidR="00CF6E1B" w:rsidRPr="004D1937">
        <w:rPr>
          <w:lang w:val="et-EE"/>
        </w:rPr>
        <w:t xml:space="preserve"> kaudu</w:t>
      </w:r>
      <w:r w:rsidRPr="004D1937">
        <w:rPr>
          <w:lang w:val="et-EE"/>
        </w:rPr>
        <w:t xml:space="preserve"> </w:t>
      </w:r>
      <w:proofErr w:type="spellStart"/>
      <w:r w:rsidRPr="004D1937">
        <w:rPr>
          <w:lang w:val="et-EE"/>
        </w:rPr>
        <w:t>Kudruküla</w:t>
      </w:r>
      <w:proofErr w:type="spellEnd"/>
      <w:r w:rsidRPr="004D1937">
        <w:rPr>
          <w:lang w:val="et-EE"/>
        </w:rPr>
        <w:t xml:space="preserve"> ojast (tiik asub </w:t>
      </w:r>
      <w:proofErr w:type="spellStart"/>
      <w:r w:rsidRPr="004D1937">
        <w:rPr>
          <w:lang w:val="et-EE"/>
        </w:rPr>
        <w:t>Kudruküla</w:t>
      </w:r>
      <w:proofErr w:type="spellEnd"/>
      <w:r w:rsidRPr="004D1937">
        <w:rPr>
          <w:lang w:val="et-EE"/>
        </w:rPr>
        <w:t xml:space="preserve"> oja äärsel kinnistul). Tiiki valgub vett vaid siis, kui veetase ojas on kõrge, tiigist pole kavandatud aktiivset vee läbivoolu. Vee juurdevool tiiki on ajutine ja vee puhastuskoormus taimestikule väike. Siiski võib eeldada, et kõrgema veeseisu ajal (nt kevadine lumesulamine) kannab oja vesi endaga keskmisest rohkem hõljumit, mida on vaja enne mahutisse juhtimist välja setitada ja puhastada. Seda ülesannet täidab kavandatav tiik koos taimestikuga kahtlemata hästi.</w:t>
      </w:r>
    </w:p>
    <w:p w14:paraId="5A3147AC" w14:textId="7B2ED397" w:rsidR="00625DD0" w:rsidRPr="004D1937" w:rsidRDefault="00625DD0" w:rsidP="0080600C">
      <w:pPr>
        <w:rPr>
          <w:lang w:val="et-EE"/>
        </w:rPr>
      </w:pPr>
      <w:r>
        <w:rPr>
          <w:lang w:val="et-EE"/>
        </w:rPr>
        <w:t xml:space="preserve">Tiigi </w:t>
      </w:r>
      <w:r w:rsidR="00704DB3">
        <w:rPr>
          <w:lang w:val="et-EE"/>
        </w:rPr>
        <w:t xml:space="preserve">haljastamine on käsitletud </w:t>
      </w:r>
      <w:r w:rsidR="00A06E95">
        <w:rPr>
          <w:lang w:val="et-EE"/>
        </w:rPr>
        <w:t>varem koostatud projekti eelprojekti staadiumis.</w:t>
      </w:r>
    </w:p>
    <w:p w14:paraId="5A3BDBDF" w14:textId="73EA477B" w:rsidR="009A7A56" w:rsidRPr="000D752A" w:rsidRDefault="000C087E" w:rsidP="009A7A56">
      <w:pPr>
        <w:pStyle w:val="Pealkiri3"/>
        <w:rPr>
          <w:lang w:val="et-EE"/>
        </w:rPr>
      </w:pPr>
      <w:bookmarkStart w:id="37" w:name="_Toc194476065"/>
      <w:r>
        <w:rPr>
          <w:lang w:val="et-EE"/>
        </w:rPr>
        <w:t>Torustiku paigaldusnõuded</w:t>
      </w:r>
      <w:bookmarkEnd w:id="35"/>
      <w:bookmarkEnd w:id="36"/>
      <w:bookmarkEnd w:id="37"/>
    </w:p>
    <w:p w14:paraId="456ECDB5" w14:textId="77777777" w:rsidR="009A7A56" w:rsidRPr="000D752A" w:rsidRDefault="009A7A56" w:rsidP="00BF36A8">
      <w:pPr>
        <w:rPr>
          <w:lang w:val="et-EE"/>
        </w:rPr>
      </w:pPr>
      <w:r w:rsidRPr="000D752A">
        <w:rPr>
          <w:lang w:val="et-EE"/>
        </w:rPr>
        <w:t>Plasttorude paigaldamisel tuleb lähtuda Maa sisse ja vette paigaldatavate plasttorude paigaldusjuhendist RIL 77. Paigaldamisel arvestada tootja firma poolt etteantud nõudeid ja tehnilisi tingimusi.</w:t>
      </w:r>
    </w:p>
    <w:p w14:paraId="46D66E79" w14:textId="77777777" w:rsidR="009A7A56" w:rsidRPr="000D752A" w:rsidRDefault="009A7A56" w:rsidP="00BF36A8">
      <w:pPr>
        <w:rPr>
          <w:lang w:val="et-EE"/>
        </w:rPr>
      </w:pPr>
      <w:r w:rsidRPr="000D752A">
        <w:rPr>
          <w:lang w:val="et-EE"/>
        </w:rPr>
        <w:t>Toruarmatuuri paigaldamisel tuleb lähtuda tootjate poolt koostatud kasutus- ja paigaldusjuhenditest.</w:t>
      </w:r>
    </w:p>
    <w:p w14:paraId="2B58EA01" w14:textId="77777777" w:rsidR="009A7A56" w:rsidRPr="000D752A" w:rsidRDefault="009A7A56" w:rsidP="009A7A56">
      <w:pPr>
        <w:pStyle w:val="Pealkiri4"/>
        <w:rPr>
          <w:lang w:val="et-EE"/>
        </w:rPr>
      </w:pPr>
      <w:bookmarkStart w:id="38" w:name="_Toc78801290"/>
      <w:bookmarkStart w:id="39" w:name="_Toc190172884"/>
      <w:r w:rsidRPr="000D752A">
        <w:rPr>
          <w:lang w:val="et-EE"/>
        </w:rPr>
        <w:t>Kaevetööd</w:t>
      </w:r>
      <w:bookmarkEnd w:id="38"/>
      <w:bookmarkEnd w:id="39"/>
    </w:p>
    <w:p w14:paraId="0D15FE3C" w14:textId="77777777" w:rsidR="009A7A56" w:rsidRPr="000D752A" w:rsidRDefault="009A7A56" w:rsidP="00BF36A8">
      <w:pPr>
        <w:rPr>
          <w:lang w:val="et-EE"/>
        </w:rPr>
      </w:pPr>
      <w:r w:rsidRPr="000D752A">
        <w:rPr>
          <w:lang w:val="et-EE"/>
        </w:rPr>
        <w:t>Kaevetööd hõlmavad kogu selle pinnase väljakaevamist olenemata selle olemusest, mis on vajalik tööde teostamiseks. Insener kooskõlastab tööde teostamiseks vajalikud seadmed ja meetodid.</w:t>
      </w:r>
    </w:p>
    <w:p w14:paraId="1FC6FD6B" w14:textId="77777777" w:rsidR="009A7A56" w:rsidRPr="000D752A" w:rsidRDefault="009A7A56" w:rsidP="00BF36A8">
      <w:pPr>
        <w:rPr>
          <w:lang w:val="et-EE"/>
        </w:rPr>
      </w:pPr>
      <w:r w:rsidRPr="000D752A">
        <w:rPr>
          <w:lang w:val="et-EE"/>
        </w:rPr>
        <w:t>Kaevetöid teostatakse nende piiride, tasapindade, ulatuste ja sügavusteni, mis on ära märgitud joonistel või spetsifikatsioonides või määratud Inseneri poolt.</w:t>
      </w:r>
    </w:p>
    <w:p w14:paraId="2FF4BF80" w14:textId="77777777" w:rsidR="009A7A56" w:rsidRPr="000D752A" w:rsidRDefault="009A7A56" w:rsidP="00BF36A8">
      <w:pPr>
        <w:rPr>
          <w:lang w:val="et-EE"/>
        </w:rPr>
      </w:pPr>
      <w:r w:rsidRPr="000D752A">
        <w:rPr>
          <w:lang w:val="et-EE"/>
        </w:rPr>
        <w:t xml:space="preserve">Kõik kaevetööd teostatakse viisil, mis häirib kõige vähem liiklust ja põhjustab minimaalselt ebamugavusi jalakäijatele ja kohalikele elanikele või takistab juurdepääsu hoonetele ja muudele rajatistele. Vajadusel ja võimalusel tagab Töövõtja vastavalt Inseneri poolsele </w:t>
      </w:r>
      <w:r w:rsidRPr="000D752A">
        <w:rPr>
          <w:lang w:val="et-EE"/>
        </w:rPr>
        <w:lastRenderedPageBreak/>
        <w:t>kooskõlastusele ajutise juurdepääsutee nii jalakäijatele kui ka liiklusele. Kogu väljakaevatud materjal tuleb ära vedada või võimalusel ladustatakse hunnikusse nii, et see ei häiri tööd ega tööd tegevaid inimesi või kolmandaid pooli ning ei takista liiklemist teedel ja kõnniteedel või juurdepääsu alalistele rajatistele. Surve all olevad hüdrandid, siibrikaevude kaaned, siibrikarbid jäetakse vabaks selliselt, et juurdepääs oleks tagatud kuni tööde lõpetamiseni.</w:t>
      </w:r>
    </w:p>
    <w:p w14:paraId="5B634BDE" w14:textId="77777777" w:rsidR="009A7A56" w:rsidRPr="000D752A" w:rsidRDefault="009A7A56" w:rsidP="00BF36A8">
      <w:pPr>
        <w:rPr>
          <w:lang w:val="et-EE"/>
        </w:rPr>
      </w:pPr>
      <w:r w:rsidRPr="000D752A">
        <w:rPr>
          <w:lang w:val="et-EE"/>
        </w:rPr>
        <w:t>Avalikkusele ohutuse ja kaitse tagamiseks paigaldab Töövõtja omal kulul tõkked, valgustuse, hoiatavad märgid, kaitsereelingud, jalakäijate ülekäiguteed kaevikutele ja tagab valve vastavalt Inseneri soovile ja muudele spetsifikatsioonides sisalduvatele nõuetele.</w:t>
      </w:r>
    </w:p>
    <w:p w14:paraId="0B627099" w14:textId="77777777" w:rsidR="009A7A56" w:rsidRPr="000D752A" w:rsidRDefault="009A7A56" w:rsidP="00BF36A8">
      <w:pPr>
        <w:rPr>
          <w:lang w:val="et-EE"/>
        </w:rPr>
      </w:pPr>
      <w:r w:rsidRPr="000D752A">
        <w:rPr>
          <w:lang w:val="et-EE"/>
        </w:rPr>
        <w:t>Enne kaevetööde alustamist tuleb informeerida kõiki vajalikke instantse ja kohalikke elanikke.</w:t>
      </w:r>
    </w:p>
    <w:p w14:paraId="6E7BB723" w14:textId="77777777" w:rsidR="009A7A56" w:rsidRPr="000D752A" w:rsidRDefault="009A7A56" w:rsidP="009A7A56">
      <w:pPr>
        <w:pStyle w:val="Pealkiri4"/>
        <w:rPr>
          <w:lang w:val="et-EE"/>
        </w:rPr>
      </w:pPr>
      <w:bookmarkStart w:id="40" w:name="_Toc78801291"/>
      <w:bookmarkStart w:id="41" w:name="_Toc190172885"/>
      <w:r w:rsidRPr="000D752A">
        <w:rPr>
          <w:lang w:val="et-EE"/>
        </w:rPr>
        <w:t>Katete eemaldamine</w:t>
      </w:r>
      <w:bookmarkEnd w:id="40"/>
      <w:bookmarkEnd w:id="41"/>
    </w:p>
    <w:p w14:paraId="1B2D9AC0" w14:textId="77777777" w:rsidR="009A7A56" w:rsidRPr="000D752A" w:rsidRDefault="009A7A56" w:rsidP="009A7A56">
      <w:pPr>
        <w:keepNext/>
        <w:numPr>
          <w:ilvl w:val="3"/>
          <w:numId w:val="0"/>
        </w:numPr>
        <w:tabs>
          <w:tab w:val="num" w:pos="864"/>
        </w:tabs>
        <w:spacing w:before="120" w:after="0"/>
        <w:outlineLvl w:val="3"/>
        <w:rPr>
          <w:rFonts w:eastAsiaTheme="majorEastAsia" w:cstheme="majorBidi"/>
          <w:b/>
          <w:iCs/>
          <w:lang w:val="et-EE"/>
        </w:rPr>
      </w:pPr>
      <w:bookmarkStart w:id="42" w:name="_Toc318117257"/>
      <w:r w:rsidRPr="000D752A">
        <w:rPr>
          <w:rFonts w:eastAsiaTheme="majorEastAsia" w:cstheme="majorBidi"/>
          <w:b/>
          <w:iCs/>
          <w:lang w:val="et-EE"/>
        </w:rPr>
        <w:t>Asfaltkatte eemaldamine</w:t>
      </w:r>
      <w:bookmarkEnd w:id="42"/>
    </w:p>
    <w:p w14:paraId="3F9673EB" w14:textId="77777777" w:rsidR="009A7A56" w:rsidRPr="000D752A" w:rsidRDefault="009A7A56" w:rsidP="00BF36A8">
      <w:pPr>
        <w:rPr>
          <w:lang w:val="et-EE"/>
        </w:rPr>
      </w:pPr>
      <w:r w:rsidRPr="000D752A">
        <w:rPr>
          <w:lang w:val="et-EE"/>
        </w:rPr>
        <w:t>Asfaltpinnad tuleb lahti freesida selleks ettenähtud masinatega ja sirgjooneliselt. Asfaltkatte ja muud tüüpi kõvakatte eemaldamiseks tuleb kate kogu paksuse ulatuses lahti lõigata. Lõigete laiuse määrab kaevatava kaeviku pealt laius, lõige peab olema tehtud vähemalt 10 cm kauguselt kavandatava kaeviku servast.</w:t>
      </w:r>
    </w:p>
    <w:p w14:paraId="09E9D2BE" w14:textId="77777777" w:rsidR="009A7A56" w:rsidRPr="000D752A" w:rsidRDefault="009A7A56" w:rsidP="00BF36A8">
      <w:pPr>
        <w:rPr>
          <w:lang w:val="et-EE"/>
        </w:rPr>
      </w:pPr>
      <w:r w:rsidRPr="000D752A">
        <w:rPr>
          <w:lang w:val="et-EE"/>
        </w:rPr>
        <w:t>Juhul kui asfaltkate freesitakse, siis freespuru kuulub tee valdajale ja tuleb Töövõtja kulul transportida tee valdaja poolt määratud asukohta. Hoiuplatsil tuleb freespuru hoida korrektselt vallitatuna, hoiuplatsi korrashoiu eest vastutab Töövõtja. Töövõtja peab pidama freespuru arvestust.</w:t>
      </w:r>
    </w:p>
    <w:p w14:paraId="6A468ABA" w14:textId="77777777" w:rsidR="009A7A56" w:rsidRPr="000D752A" w:rsidRDefault="009A7A56" w:rsidP="00BF36A8">
      <w:pPr>
        <w:rPr>
          <w:lang w:val="et-EE"/>
        </w:rPr>
      </w:pPr>
      <w:r w:rsidRPr="000D752A">
        <w:rPr>
          <w:lang w:val="et-EE"/>
        </w:rPr>
        <w:t>Freesitava teekatte maksimaalse lubatud pikkuse määrab kohalik omavalitsus kaeveloas (see ei või olla pikem kui tänavalõik, s.t. siinkohal tänava järjestikuste ristmike vaheline lõik). Lahti freesitud teekattega lõik peab olema tähistatud. Kui lahti freesitud teekattega lõik on liikluseks osaliselt või täielikult avatud ning freesimissügavus ületab 50 mm, peab Töövõtja tegema freesitud ala otstesse, ristmikele ning kinnistute jne sissesõidukohtadesse freespurust üleminekud freesitud ja freesimata serva ohutuks ületamiseks liiklusvahenditega.</w:t>
      </w:r>
    </w:p>
    <w:p w14:paraId="2F44FB41" w14:textId="77777777" w:rsidR="009A7A56" w:rsidRPr="000D752A" w:rsidRDefault="009A7A56" w:rsidP="009A7A56">
      <w:pPr>
        <w:keepNext/>
        <w:numPr>
          <w:ilvl w:val="3"/>
          <w:numId w:val="0"/>
        </w:numPr>
        <w:tabs>
          <w:tab w:val="num" w:pos="864"/>
        </w:tabs>
        <w:spacing w:before="120" w:after="0"/>
        <w:outlineLvl w:val="3"/>
        <w:rPr>
          <w:rFonts w:eastAsiaTheme="majorEastAsia" w:cstheme="majorBidi"/>
          <w:b/>
          <w:iCs/>
          <w:lang w:val="et-EE"/>
        </w:rPr>
      </w:pPr>
      <w:bookmarkStart w:id="43" w:name="_Toc318117260"/>
      <w:r w:rsidRPr="000D752A">
        <w:rPr>
          <w:rFonts w:eastAsiaTheme="majorEastAsia" w:cstheme="majorBidi"/>
          <w:b/>
          <w:iCs/>
          <w:lang w:val="et-EE"/>
        </w:rPr>
        <w:t>Äärekivide eemaldamine</w:t>
      </w:r>
      <w:bookmarkEnd w:id="43"/>
    </w:p>
    <w:p w14:paraId="0467C5DB" w14:textId="77777777" w:rsidR="009A7A56" w:rsidRPr="000D752A" w:rsidRDefault="009A7A56" w:rsidP="00BF36A8">
      <w:pPr>
        <w:rPr>
          <w:lang w:val="et-EE"/>
        </w:rPr>
      </w:pPr>
      <w:r w:rsidRPr="000D752A">
        <w:rPr>
          <w:lang w:val="et-EE"/>
        </w:rPr>
        <w:t>Äärekivid tuleb eemaldada selliselt, et materjali oleks võimalik taaskasutada pärast torustike paigaldamist äärekivide taastamisel. Katkised või ehitustööde käigus vigastatud äärekivid tuleb kasutusest kõrvaldada ning tänava taastamisel asendada uutega. Katkised äärekivid transportida prügilasse või leida võimalus purustatult taaskasutada.</w:t>
      </w:r>
    </w:p>
    <w:p w14:paraId="1C1E22D9" w14:textId="77777777" w:rsidR="009A7A56" w:rsidRPr="000D752A" w:rsidRDefault="009A7A56" w:rsidP="009A7A56">
      <w:pPr>
        <w:keepNext/>
        <w:numPr>
          <w:ilvl w:val="3"/>
          <w:numId w:val="0"/>
        </w:numPr>
        <w:tabs>
          <w:tab w:val="num" w:pos="864"/>
        </w:tabs>
        <w:spacing w:before="120" w:after="0"/>
        <w:outlineLvl w:val="3"/>
        <w:rPr>
          <w:rFonts w:eastAsiaTheme="majorEastAsia" w:cstheme="majorBidi"/>
          <w:b/>
          <w:iCs/>
          <w:lang w:val="et-EE"/>
        </w:rPr>
      </w:pPr>
      <w:bookmarkStart w:id="44" w:name="_Toc318117261"/>
      <w:r w:rsidRPr="000D752A">
        <w:rPr>
          <w:rFonts w:eastAsiaTheme="majorEastAsia" w:cstheme="majorBidi"/>
          <w:b/>
          <w:iCs/>
          <w:lang w:val="et-EE"/>
        </w:rPr>
        <w:t>Kasvupinnase eemaldamine</w:t>
      </w:r>
      <w:bookmarkEnd w:id="44"/>
    </w:p>
    <w:p w14:paraId="4B2BB2D4" w14:textId="77777777" w:rsidR="009A7A56" w:rsidRPr="000D752A" w:rsidRDefault="009A7A56" w:rsidP="009A7A56">
      <w:pPr>
        <w:rPr>
          <w:lang w:val="et-EE"/>
        </w:rPr>
      </w:pPr>
      <w:r w:rsidRPr="000D752A">
        <w:rPr>
          <w:lang w:val="et-EE"/>
        </w:rPr>
        <w:t>Haljasalade kasvupinnase kiht tuleb eemaldada. Eemaldatud kasvupinnas tuleb ladustada eraldi, selleks et seda oleks võimalik peale torustiku paigaldamist kasutada haljasalade taastamisel. Kasvupinnase ajutise ladustuskohana võib kasutada kooskõlastatud ladustuskohas eraldatud ala.</w:t>
      </w:r>
    </w:p>
    <w:p w14:paraId="66783A3E" w14:textId="77777777" w:rsidR="009A7A56" w:rsidRPr="000D752A" w:rsidRDefault="009A7A56" w:rsidP="009A7A56">
      <w:pPr>
        <w:pStyle w:val="Pealkiri4"/>
        <w:rPr>
          <w:lang w:val="et-EE"/>
        </w:rPr>
      </w:pPr>
      <w:bookmarkStart w:id="45" w:name="_Toc78801292"/>
      <w:bookmarkStart w:id="46" w:name="_Toc190172886"/>
      <w:r w:rsidRPr="000D752A">
        <w:rPr>
          <w:lang w:val="et-EE"/>
        </w:rPr>
        <w:lastRenderedPageBreak/>
        <w:t>Kaevik</w:t>
      </w:r>
      <w:bookmarkEnd w:id="45"/>
      <w:bookmarkEnd w:id="46"/>
    </w:p>
    <w:p w14:paraId="2D5F4473" w14:textId="77777777" w:rsidR="009A7A56" w:rsidRPr="000D752A" w:rsidRDefault="009A7A56" w:rsidP="00BF36A8">
      <w:pPr>
        <w:rPr>
          <w:lang w:val="et-EE"/>
        </w:rPr>
      </w:pPr>
      <w:r w:rsidRPr="000D752A">
        <w:rPr>
          <w:lang w:val="et-EE"/>
        </w:rPr>
        <w:t>Kõigi avatud kaevikute korral tuleb rakendada ohutusabinõusid kaitsetõkete, ohutus siltide, ohutusmärkide (koonuste), vilkuvate oranžide tulede, öiste tulede, jms paigaldamise näol – vältimaks õnnetusi inimestega ja vara kahjustamist. Kõik hoiatavad sildid on eestikeelsed ning vastavad esitatavatele nõuetele. Ennetav informatsioon tänavate sulgemise kohta esitatakse ajutiste siltide, ohutusmärkide (koonuste) ja vilkuvate oranžide tulede rakendamise kujul.</w:t>
      </w:r>
    </w:p>
    <w:p w14:paraId="3AD1C725" w14:textId="77777777" w:rsidR="009A7A56" w:rsidRPr="000D752A" w:rsidRDefault="009A7A56" w:rsidP="00BF36A8">
      <w:pPr>
        <w:rPr>
          <w:lang w:val="et-EE"/>
        </w:rPr>
      </w:pPr>
      <w:r w:rsidRPr="000D752A">
        <w:rPr>
          <w:lang w:val="et-EE"/>
        </w:rPr>
        <w:t>Töövõtja kooskõlastab omavalitsusega tänava sulgemise mitte vähem kui 15 päeva enne tänava planeeritavat sulgemist ning esitab Insenerile põhjaliku informatsiooni tähistuste  ja ohutusmärkide (koonuste) kasutamise ja muude liiklemist reguleerivate meetmete rakendamise kohta. Enne omavalitsuse poolt antud kooskõlastust ei tohi ühtegi tänavat sulgeda. Inseneri poolt Töövõtjale juurdepääsuloa väljastamise üheks eeltingimuseks on omavalitsuse-poolse sulgemisloa ja kaeveloa olemasolu.</w:t>
      </w:r>
    </w:p>
    <w:p w14:paraId="1CD1A857" w14:textId="77777777" w:rsidR="009A7A56" w:rsidRPr="000D752A" w:rsidRDefault="009A7A56" w:rsidP="00BF36A8">
      <w:pPr>
        <w:rPr>
          <w:lang w:val="et-EE"/>
        </w:rPr>
      </w:pPr>
      <w:r w:rsidRPr="000D752A">
        <w:rPr>
          <w:lang w:val="et-EE"/>
        </w:rPr>
        <w:t>Töövõtja rakendab kõiki ettevaatusabinõusid vältimaks liiklejate vigasaamist avatud kaevikutes. Kõik kaevikud, väljakaevatud pinnas, seadmed ja muud takistused, mis võivad olla liiklejatele ohtlikud, peavad olema hästi valgustatud alates pool tundi enne päikese loojumist kuni pool tundi pärast päikesetõusu ja muudel juhtudel, kui nähtavus on halb. Lampide asukoht ja arv valitakse selliselt, et tööde ulatus ja asukoht oleksid hästi identifitseeritavad.</w:t>
      </w:r>
    </w:p>
    <w:p w14:paraId="3233D98A" w14:textId="77777777" w:rsidR="009A7A56" w:rsidRPr="000D752A" w:rsidRDefault="009A7A56" w:rsidP="00BF36A8">
      <w:pPr>
        <w:rPr>
          <w:lang w:val="et-EE"/>
        </w:rPr>
      </w:pPr>
      <w:r w:rsidRPr="000D752A">
        <w:rPr>
          <w:lang w:val="et-EE"/>
        </w:rPr>
        <w:t xml:space="preserve">Kõigi avatud kaevikute ümber paigaldatakse metalltara (vähemalt 1.0 m kõrge) ning seda ei eemaldata enne, kui kaevikud on täies mahus täidetud. Tara peab vastu pidama vähemalt 0.5 </w:t>
      </w:r>
      <w:proofErr w:type="spellStart"/>
      <w:r w:rsidRPr="000D752A">
        <w:rPr>
          <w:lang w:val="et-EE"/>
        </w:rPr>
        <w:t>kN</w:t>
      </w:r>
      <w:proofErr w:type="spellEnd"/>
      <w:r w:rsidRPr="000D752A">
        <w:rPr>
          <w:lang w:val="et-EE"/>
        </w:rPr>
        <w:t xml:space="preserve"> horisontaaljõule piki ülemist tarandit. Kõik muud tarastamise variandid (plastikribad, puust tõkked, jms) ei ole lubatud ning neid võib kasutada vaid ladustamisalade, jms tähistamiseks.</w:t>
      </w:r>
    </w:p>
    <w:p w14:paraId="0A2D4500" w14:textId="77777777" w:rsidR="009A7A56" w:rsidRPr="000D752A" w:rsidRDefault="009A7A56" w:rsidP="00BF36A8">
      <w:pPr>
        <w:rPr>
          <w:lang w:val="et-EE"/>
        </w:rPr>
      </w:pPr>
      <w:r w:rsidRPr="000D752A">
        <w:rPr>
          <w:lang w:val="et-EE"/>
        </w:rPr>
        <w:t xml:space="preserve">Kaevikud sügavusega üle 1,4m näha ette toestusega. Toestatud kaeviku põhjalaius –min 1m. Toestatud kaevikutes, kuhu rajatakse siibrikambrid peab </w:t>
      </w:r>
      <w:proofErr w:type="spellStart"/>
      <w:r w:rsidRPr="000D752A">
        <w:rPr>
          <w:lang w:val="et-EE"/>
        </w:rPr>
        <w:t>tugistuse</w:t>
      </w:r>
      <w:proofErr w:type="spellEnd"/>
      <w:r w:rsidRPr="000D752A">
        <w:rPr>
          <w:lang w:val="et-EE"/>
        </w:rPr>
        <w:t xml:space="preserve"> ja kaevu seina vahe olema min 1m. </w:t>
      </w:r>
      <w:proofErr w:type="spellStart"/>
      <w:r w:rsidRPr="000D752A">
        <w:rPr>
          <w:lang w:val="et-EE"/>
        </w:rPr>
        <w:t>Tugistus</w:t>
      </w:r>
      <w:proofErr w:type="spellEnd"/>
      <w:r w:rsidRPr="000D752A">
        <w:rPr>
          <w:lang w:val="et-EE"/>
        </w:rPr>
        <w:t xml:space="preserve"> paigaldada nii, et olemasolevad kommunikatsioone ei rikutaks. Vajadusel kommunikatsioonid kaitsta ja toestada täiendavalt. Kaevikud tuleb toestada nii, et oleks tagatud vajalik tööohutus ja heakord. Töö maa-ala piirata tõketega, et objektile ei satuks võõrad isikud. Kaevikute </w:t>
      </w:r>
      <w:proofErr w:type="spellStart"/>
      <w:r w:rsidRPr="000D752A">
        <w:rPr>
          <w:lang w:val="et-EE"/>
        </w:rPr>
        <w:t>tugistamised</w:t>
      </w:r>
      <w:proofErr w:type="spellEnd"/>
      <w:r w:rsidRPr="000D752A">
        <w:rPr>
          <w:lang w:val="et-EE"/>
        </w:rPr>
        <w:t xml:space="preserve"> ja piiramisemised teha nii, et tööpiirkonnas ei oleks ohtu inimese elule ja tervisele.</w:t>
      </w:r>
    </w:p>
    <w:p w14:paraId="05BCB784" w14:textId="77777777" w:rsidR="009A7A56" w:rsidRPr="000D752A" w:rsidRDefault="009A7A56" w:rsidP="009A7A56">
      <w:pPr>
        <w:pStyle w:val="Pealkiri4"/>
        <w:rPr>
          <w:lang w:val="et-EE"/>
        </w:rPr>
      </w:pPr>
      <w:bookmarkStart w:id="47" w:name="_Toc78801293"/>
      <w:bookmarkStart w:id="48" w:name="_Toc190172887"/>
      <w:r w:rsidRPr="000D752A">
        <w:rPr>
          <w:lang w:val="et-EE"/>
        </w:rPr>
        <w:t>Tuleohutus</w:t>
      </w:r>
      <w:bookmarkEnd w:id="47"/>
      <w:bookmarkEnd w:id="48"/>
    </w:p>
    <w:p w14:paraId="33D9045E" w14:textId="77777777" w:rsidR="009A7A56" w:rsidRPr="000D752A" w:rsidRDefault="009A7A56" w:rsidP="00BF36A8">
      <w:pPr>
        <w:rPr>
          <w:lang w:val="et-EE"/>
        </w:rPr>
      </w:pPr>
      <w:r w:rsidRPr="000D752A">
        <w:rPr>
          <w:lang w:val="et-EE"/>
        </w:rPr>
        <w:t>Töövõtja rakendab kõiki meetmeid vältimaks võimalikke tulekahjusid objektil või selle läheduses asuvates hoonetes, jm. Võimaliku tulekahju likvideerimiseks peab olema objektil piisaval hulgal tulekustutusvahendeid. Prahi või prügi põletamine ei ole lubatud.</w:t>
      </w:r>
    </w:p>
    <w:p w14:paraId="27895394" w14:textId="77777777" w:rsidR="009A7A56" w:rsidRPr="000D752A" w:rsidRDefault="009A7A56" w:rsidP="00BF36A8">
      <w:pPr>
        <w:rPr>
          <w:lang w:val="et-EE"/>
        </w:rPr>
      </w:pPr>
      <w:r w:rsidRPr="000D752A">
        <w:rPr>
          <w:lang w:val="et-EE"/>
        </w:rPr>
        <w:t>Kui objekti läheduses asuvad tule- ja/või plahvatusohtlikud rajatised/seadmed (kütusemahutid, jne), siis informeerib Töövõtja sellest koheselt kohalikke organeid ja Inseneri. Töövõtja rakendab kõiki ettevaatusabinõusid ja järgib kõiki kohalike organite ja Inseneri poolt antud juhiseid vältimaks tulekahju või plahvatust.</w:t>
      </w:r>
    </w:p>
    <w:p w14:paraId="040C4178" w14:textId="77777777" w:rsidR="009A7A56" w:rsidRPr="000D752A" w:rsidRDefault="009A7A56" w:rsidP="009A7A56">
      <w:pPr>
        <w:pStyle w:val="Pealkiri4"/>
        <w:rPr>
          <w:lang w:val="et-EE"/>
        </w:rPr>
      </w:pPr>
      <w:bookmarkStart w:id="49" w:name="_Toc78801295"/>
      <w:bookmarkStart w:id="50" w:name="_Toc151557404"/>
      <w:bookmarkStart w:id="51" w:name="_Toc190172888"/>
      <w:r w:rsidRPr="000D752A">
        <w:rPr>
          <w:lang w:val="et-EE"/>
        </w:rPr>
        <w:lastRenderedPageBreak/>
        <w:t>Puude ja haljasalade kaitsmine</w:t>
      </w:r>
      <w:bookmarkEnd w:id="49"/>
      <w:bookmarkEnd w:id="50"/>
      <w:bookmarkEnd w:id="51"/>
    </w:p>
    <w:p w14:paraId="65383B22" w14:textId="77777777" w:rsidR="009A7A56" w:rsidRPr="000D752A" w:rsidRDefault="009A7A56" w:rsidP="00BF36A8">
      <w:pPr>
        <w:rPr>
          <w:lang w:val="et-EE"/>
        </w:rPr>
      </w:pPr>
      <w:r w:rsidRPr="000D752A">
        <w:rPr>
          <w:lang w:val="et-EE"/>
        </w:rPr>
        <w:t>Töövõtja ei või ilma omavalitsuse ja/või maakonna keskkonnateenistuse kooskõlastuseta eemaldada, teisaldada või lõigata maha ühtegi avalikul alal või kõnniteedega külgnevat puud. Töövõtja vastutab kõigi projekti piirkonnas asuvate olemasolevate puude ja haljasalade kaitse eest. Töövõtja asendab iga vigastatud või kahjustatud puu ja/või haljasala uuega, mis on sama või parema kvaliteedi ja näitajatega. Tööd korraldada nii, et ei rikutaks puude tüvesid ja suuremaid juuri. Puude juurestiku kaitsealal teha kaevetööd käsitsi seejuures üle neljasentimeetrise läbimõõduga juuri ei tohi läbi raiuda.</w:t>
      </w:r>
    </w:p>
    <w:p w14:paraId="207615B8" w14:textId="77777777" w:rsidR="009A7A56" w:rsidRPr="000D752A" w:rsidRDefault="009A7A56" w:rsidP="00BF36A8">
      <w:pPr>
        <w:rPr>
          <w:lang w:val="et-EE"/>
        </w:rPr>
      </w:pPr>
      <w:r w:rsidRPr="000D752A">
        <w:rPr>
          <w:lang w:val="et-EE"/>
        </w:rPr>
        <w:t>Ehitustööd tuleb korraldada selliselt, et kaitsealuste objektide kaitsetsoonis ei ladustata ehitusmaterjale, ei sõideta sõidukite või ehitustehnikaga väljaspool juurdepääsuteid ning ehitustööde ajaks tuleb kaitsealused objektid piirata ajutise piirdega.</w:t>
      </w:r>
    </w:p>
    <w:p w14:paraId="4B278600" w14:textId="77777777" w:rsidR="009A7A56" w:rsidRPr="000D752A" w:rsidRDefault="009A7A56" w:rsidP="009A7A56">
      <w:pPr>
        <w:pStyle w:val="Pealkiri4"/>
        <w:rPr>
          <w:lang w:val="et-EE"/>
        </w:rPr>
      </w:pPr>
      <w:bookmarkStart w:id="52" w:name="_Toc78801298"/>
      <w:bookmarkStart w:id="53" w:name="_Toc190172889"/>
      <w:r w:rsidRPr="000D752A">
        <w:rPr>
          <w:lang w:val="et-EE"/>
        </w:rPr>
        <w:t>Torustike paigaldus ja kaeviku täide</w:t>
      </w:r>
      <w:bookmarkEnd w:id="52"/>
      <w:bookmarkEnd w:id="53"/>
    </w:p>
    <w:p w14:paraId="464C88E3" w14:textId="77777777" w:rsidR="009A7A56" w:rsidRPr="000D752A" w:rsidRDefault="009A7A56" w:rsidP="00BF36A8">
      <w:pPr>
        <w:rPr>
          <w:lang w:val="et-EE"/>
        </w:rPr>
      </w:pPr>
      <w:r w:rsidRPr="000D752A">
        <w:rPr>
          <w:lang w:val="et-EE"/>
        </w:rPr>
        <w:t>Torustiku paigaldamisel peab kontrollima, et torud ja ühendusosad ei saaks vigastatud. Plastikust torudel on lubatud transpordi või paigalduse käigus tekkivaid vigastusi kuni 1/10 toru seina paksusest. Torud asetatakse kaeviku tasanduskihile nii, et toru toetuks pinnasele ühtlaselt terves pikkuses. Paigaldamistööde ajaks tuleb veetorude otsad tihedate kaitsekorkidega sulgeda.</w:t>
      </w:r>
    </w:p>
    <w:p w14:paraId="012C52F9" w14:textId="77777777" w:rsidR="009A7A56" w:rsidRPr="000D752A" w:rsidRDefault="009A7A56" w:rsidP="00BF36A8">
      <w:pPr>
        <w:rPr>
          <w:lang w:val="et-EE"/>
        </w:rPr>
      </w:pPr>
      <w:r w:rsidRPr="000D752A">
        <w:rPr>
          <w:lang w:val="et-EE"/>
        </w:rPr>
        <w:t>Peale toru kaevikusse paigaldamist lisatakse algtäitematerjali kiht. Algtäite materjaliks on liiv, kruus või killustik (fraktsiooniga 4÷16mm) tihendusaste peab olema vähemalt 98%. Algtäitematerjal lisatakse kolmes osas.</w:t>
      </w:r>
    </w:p>
    <w:p w14:paraId="1C77BA27" w14:textId="77777777" w:rsidR="009A7A56" w:rsidRPr="000D752A" w:rsidRDefault="009A7A56" w:rsidP="00BF36A8">
      <w:pPr>
        <w:rPr>
          <w:lang w:val="et-EE"/>
        </w:rPr>
      </w:pPr>
      <w:r w:rsidRPr="000D752A">
        <w:rPr>
          <w:lang w:val="et-EE"/>
        </w:rPr>
        <w:t xml:space="preserve">Esimene osa algtäitekihist ulatub poole toru kõrguseni. Kihi käsitsi tihendamise ajaks tuleb toru ankurdada, et toru töö käigus paigast ei nihkuks. Teises osas tehakse tagasitäidet toru pealispinnani ja tihendatakse toru ümbruses käsitsi, kaugemalt võib tihendada mehhanismidega. Kolmas täitekiht ulatub 30cm üle toru pealispinna ja tihendatakse toru ümbruses käsitsi ja kaugemal mehhanismidega. Sõidutee konstruktsioonid paigaldatakse vastavalt teede projekteerimise standarditele. Toru pealispinnast üks meeter ülespoole ei tohi pinnas sisaldada tahkeid osasid läbimõõduga üle 300mm. </w:t>
      </w:r>
    </w:p>
    <w:p w14:paraId="382D3DA4" w14:textId="77777777" w:rsidR="009A7A56" w:rsidRPr="000D752A" w:rsidRDefault="009A7A56" w:rsidP="00BF36A8">
      <w:pPr>
        <w:rPr>
          <w:lang w:val="et-EE"/>
        </w:rPr>
      </w:pPr>
      <w:r w:rsidRPr="000D752A">
        <w:rPr>
          <w:lang w:val="et-EE"/>
        </w:rPr>
        <w:t>Projekteeritud torustiku ristumisel kommunikatsioonidega tagada standardijärgsed vahekaugused. Olemasolevate kommunikatsioonide paiknemine on näidatud pikiprofiilidel orienteeruvalt.</w:t>
      </w:r>
    </w:p>
    <w:p w14:paraId="3AA288E5" w14:textId="77777777" w:rsidR="009A7A56" w:rsidRPr="000D752A" w:rsidRDefault="009A7A56" w:rsidP="00BF36A8">
      <w:pPr>
        <w:rPr>
          <w:lang w:val="et-EE"/>
        </w:rPr>
      </w:pPr>
      <w:r w:rsidRPr="000D752A">
        <w:rPr>
          <w:lang w:val="et-EE"/>
        </w:rPr>
        <w:t>Projekteeritud veetorustike maandamissügavus sõltub eelkõige olemasolevate veetorustike kõrgusarvudest ühendussõlmedes, projekteeritud kanalisatsioonitorustike sügavusest ning olemasolevate ristuvate kommunikatsioonide sügavusest, kuid tagatud peab olema minimaalne sügavus 1,8 m toru peale.</w:t>
      </w:r>
    </w:p>
    <w:p w14:paraId="78BA6C8E" w14:textId="77777777" w:rsidR="009A7A56" w:rsidRPr="000D752A" w:rsidRDefault="009A7A56" w:rsidP="009A7A56">
      <w:pPr>
        <w:pStyle w:val="Pealkiri4"/>
        <w:rPr>
          <w:lang w:val="et-EE"/>
        </w:rPr>
      </w:pPr>
      <w:bookmarkStart w:id="54" w:name="_Toc78801299"/>
      <w:bookmarkStart w:id="55" w:name="_Toc190172890"/>
      <w:r w:rsidRPr="000D752A">
        <w:rPr>
          <w:lang w:val="et-EE"/>
        </w:rPr>
        <w:t>Tööd olemasolevate hoonete ja rajatiste läheduses</w:t>
      </w:r>
      <w:bookmarkEnd w:id="54"/>
      <w:bookmarkEnd w:id="55"/>
    </w:p>
    <w:p w14:paraId="22E36C0A" w14:textId="77777777" w:rsidR="009A7A56" w:rsidRPr="000D752A" w:rsidRDefault="009A7A56" w:rsidP="00BF36A8">
      <w:pPr>
        <w:rPr>
          <w:lang w:val="et-EE"/>
        </w:rPr>
      </w:pPr>
      <w:r w:rsidRPr="000D752A">
        <w:rPr>
          <w:lang w:val="et-EE"/>
        </w:rPr>
        <w:t xml:space="preserve">Kõik ehitustööd tuleb läbi viia vastavuses Eesti Vabariigis kehtivate seaduste ja nõuetega, projektlahendusest tulenevate teiste normide ja standarditega ning </w:t>
      </w:r>
      <w:proofErr w:type="spellStart"/>
      <w:r w:rsidRPr="000D752A">
        <w:rPr>
          <w:lang w:val="et-EE"/>
        </w:rPr>
        <w:t>üldkehtivatele</w:t>
      </w:r>
      <w:proofErr w:type="spellEnd"/>
      <w:r w:rsidRPr="000D752A">
        <w:rPr>
          <w:lang w:val="et-EE"/>
        </w:rPr>
        <w:t xml:space="preserve"> põhimõtetele ja arusaamadele kvaliteetsest tööst.</w:t>
      </w:r>
    </w:p>
    <w:p w14:paraId="09B47734" w14:textId="77777777" w:rsidR="009A7A56" w:rsidRPr="000D752A" w:rsidRDefault="009A7A56" w:rsidP="00BF36A8">
      <w:pPr>
        <w:rPr>
          <w:lang w:val="et-EE"/>
        </w:rPr>
      </w:pPr>
      <w:r w:rsidRPr="000D752A">
        <w:rPr>
          <w:lang w:val="et-EE"/>
        </w:rPr>
        <w:lastRenderedPageBreak/>
        <w:t>Ehitatavate torustike ristumistel teiste olemasolevate kommunikatsioonidega ning paralleelsel lahtikaevamisel tuleb olemasolevad kommunikatsioonid kaitsta ja toestada, vältimaks nende vigastamist, nihkumist ja vajumist (meetmed kooskõlastada kohapeal vastavate kommunikatsioonide valdajatega ehituse käigus). Kui kaevetöid tehakse olemasolevate kommunikatsioonide kõrval või all, toestatakse ja kaitstakse need nii, et nad ei liiguks ehitustööde jooksul või neid ei vigastataks.</w:t>
      </w:r>
    </w:p>
    <w:p w14:paraId="6B4DC8E0" w14:textId="77777777" w:rsidR="009A7A56" w:rsidRPr="000D752A" w:rsidRDefault="009A7A56" w:rsidP="00BF36A8">
      <w:pPr>
        <w:rPr>
          <w:lang w:val="et-EE"/>
        </w:rPr>
      </w:pPr>
      <w:r w:rsidRPr="000D752A">
        <w:rPr>
          <w:lang w:val="et-EE"/>
        </w:rPr>
        <w:t>Olemasolevate kommunikatsioonide all ja kõrval tehtav täidis peab vastama uutele konstruktsioonidele mõeldud täidise tihedusele.</w:t>
      </w:r>
    </w:p>
    <w:p w14:paraId="2220220D" w14:textId="77777777" w:rsidR="009A7A56" w:rsidRPr="000D752A" w:rsidRDefault="009A7A56" w:rsidP="00BF36A8">
      <w:pPr>
        <w:rPr>
          <w:lang w:val="et-EE"/>
        </w:rPr>
      </w:pPr>
      <w:r w:rsidRPr="000D752A">
        <w:rPr>
          <w:lang w:val="et-EE"/>
        </w:rPr>
        <w:t>Varem paigaldatud torude, seadmete, tarindite jmt läheduses tuleb kaevetöid teha nende ehitiste omaniku juhendite kohaselt ja omaniku või tema esindaja juuresolekul.</w:t>
      </w:r>
    </w:p>
    <w:p w14:paraId="45C71D1F" w14:textId="77777777" w:rsidR="009A7A56" w:rsidRPr="000D752A" w:rsidRDefault="009A7A56" w:rsidP="00BF36A8">
      <w:pPr>
        <w:rPr>
          <w:lang w:val="et-EE"/>
        </w:rPr>
      </w:pPr>
      <w:r w:rsidRPr="000D752A">
        <w:rPr>
          <w:lang w:val="et-EE"/>
        </w:rPr>
        <w:t>Olemasolevate vundamentide kõrval arvestada olemasolevate hoone vundamentide sügavusega. Vundamendi alt viia torustik läbi koos hülsstoruga läbisurumise teel.</w:t>
      </w:r>
    </w:p>
    <w:p w14:paraId="7051BB0B" w14:textId="10EAEBE1" w:rsidR="0006321C" w:rsidRPr="000D752A" w:rsidRDefault="009A7A56" w:rsidP="00AC2ECB">
      <w:pPr>
        <w:pStyle w:val="Pealkiri2"/>
        <w:rPr>
          <w:lang w:val="et-EE"/>
        </w:rPr>
      </w:pPr>
      <w:bookmarkStart w:id="56" w:name="_Toc194476066"/>
      <w:r w:rsidRPr="000D752A">
        <w:rPr>
          <w:lang w:val="et-EE"/>
        </w:rPr>
        <w:t>TEENINDUSPLATS</w:t>
      </w:r>
      <w:bookmarkEnd w:id="56"/>
    </w:p>
    <w:p w14:paraId="72A10390" w14:textId="2346D292" w:rsidR="004A7557" w:rsidRDefault="004A7557" w:rsidP="00BF36A8">
      <w:pPr>
        <w:rPr>
          <w:lang w:val="et-EE" w:eastAsia="ar-SA"/>
        </w:rPr>
      </w:pPr>
      <w:r w:rsidRPr="000D752A">
        <w:rPr>
          <w:lang w:val="et-EE" w:eastAsia="ar-SA"/>
        </w:rPr>
        <w:t>Projekti lahenduse eesmärgiks on kruusast teenindusplatsi rajamine koos sadem</w:t>
      </w:r>
      <w:r w:rsidR="00AC06C0" w:rsidRPr="000D752A">
        <w:rPr>
          <w:lang w:val="et-EE" w:eastAsia="ar-SA"/>
        </w:rPr>
        <w:t>e</w:t>
      </w:r>
      <w:r w:rsidRPr="000D752A">
        <w:rPr>
          <w:lang w:val="et-EE" w:eastAsia="ar-SA"/>
        </w:rPr>
        <w:t>vee ärajuhtimisega. Projektlahendus on koostatud vastavalt Tellija lähteülesandele. Projektlahendus on asendiplaaniliselt, vertikaalselt ja liikluskorralduslikult viidud kokku olemasoleva situatsiooniga.</w:t>
      </w:r>
    </w:p>
    <w:p w14:paraId="73F34157" w14:textId="0F1D48C2" w:rsidR="00A06E95" w:rsidRPr="000D752A" w:rsidRDefault="00A06E95" w:rsidP="00BF36A8">
      <w:pPr>
        <w:rPr>
          <w:lang w:val="et-EE" w:eastAsia="ar-SA"/>
        </w:rPr>
      </w:pPr>
      <w:r>
        <w:rPr>
          <w:lang w:val="et-EE" w:eastAsia="ar-SA"/>
        </w:rPr>
        <w:t xml:space="preserve">Teenindusplatsi ja </w:t>
      </w:r>
      <w:r w:rsidR="00242B17">
        <w:rPr>
          <w:lang w:val="et-EE" w:eastAsia="ar-SA"/>
        </w:rPr>
        <w:t xml:space="preserve">katete taastamine on käsitletud </w:t>
      </w:r>
      <w:r w:rsidR="00242B17">
        <w:rPr>
          <w:lang w:val="et-EE"/>
        </w:rPr>
        <w:t>varem koostatud projekti eelprojekti staadiumis.</w:t>
      </w:r>
    </w:p>
    <w:p w14:paraId="0C631742" w14:textId="40D36B0B" w:rsidR="00536926" w:rsidRPr="00E00893" w:rsidRDefault="00536926" w:rsidP="00AC2ECB">
      <w:pPr>
        <w:pStyle w:val="Pealkiri1"/>
        <w:rPr>
          <w:lang w:val="et-EE"/>
        </w:rPr>
      </w:pPr>
      <w:bookmarkStart w:id="57" w:name="_Toc194476067"/>
      <w:r w:rsidRPr="00E00893">
        <w:rPr>
          <w:lang w:val="et-EE"/>
        </w:rPr>
        <w:lastRenderedPageBreak/>
        <w:t>EHITAMISE MÕJU MAAPARANDUSSÜSTEEMI EESVOOLULE</w:t>
      </w:r>
      <w:bookmarkEnd w:id="57"/>
    </w:p>
    <w:p w14:paraId="640D2EA8" w14:textId="4BB7EB73" w:rsidR="00536926" w:rsidRPr="00E00893" w:rsidRDefault="004D252F" w:rsidP="00536926">
      <w:pPr>
        <w:rPr>
          <w:lang w:val="et-EE"/>
        </w:rPr>
      </w:pPr>
      <w:r w:rsidRPr="00E00893">
        <w:rPr>
          <w:lang w:val="et-EE"/>
        </w:rPr>
        <w:t>Projektlahenduse järgselt on vajalik rajada De400 torustik</w:t>
      </w:r>
      <w:r w:rsidR="006C7566" w:rsidRPr="00E00893">
        <w:rPr>
          <w:lang w:val="et-EE"/>
        </w:rPr>
        <w:t>u</w:t>
      </w:r>
      <w:r w:rsidRPr="00E00893">
        <w:rPr>
          <w:lang w:val="et-EE"/>
        </w:rPr>
        <w:t xml:space="preserve">ga ühendus </w:t>
      </w:r>
      <w:proofErr w:type="spellStart"/>
      <w:r w:rsidRPr="00E00893">
        <w:rPr>
          <w:lang w:val="et-EE"/>
        </w:rPr>
        <w:t>Kudruküla</w:t>
      </w:r>
      <w:proofErr w:type="spellEnd"/>
      <w:r w:rsidRPr="00E00893">
        <w:rPr>
          <w:lang w:val="et-EE"/>
        </w:rPr>
        <w:t xml:space="preserve"> ojast rajatavasse tiiki. Tiigist</w:t>
      </w:r>
      <w:r w:rsidR="006C7566" w:rsidRPr="00E00893">
        <w:rPr>
          <w:lang w:val="et-EE"/>
        </w:rPr>
        <w:t xml:space="preserve"> </w:t>
      </w:r>
      <w:r w:rsidRPr="00E00893">
        <w:rPr>
          <w:lang w:val="et-EE"/>
        </w:rPr>
        <w:t xml:space="preserve">suunatakse vesi läbi tuletõrje veemahuti ülevvoolu tagasi </w:t>
      </w:r>
      <w:proofErr w:type="spellStart"/>
      <w:r w:rsidRPr="00E00893">
        <w:rPr>
          <w:lang w:val="et-EE"/>
        </w:rPr>
        <w:t>Kudruküla</w:t>
      </w:r>
      <w:proofErr w:type="spellEnd"/>
      <w:r w:rsidRPr="00E00893">
        <w:rPr>
          <w:lang w:val="et-EE"/>
        </w:rPr>
        <w:t xml:space="preserve"> ojja toruga De250.</w:t>
      </w:r>
      <w:r w:rsidR="006C7566" w:rsidRPr="00E00893">
        <w:rPr>
          <w:lang w:val="et-EE"/>
        </w:rPr>
        <w:t xml:space="preserve"> </w:t>
      </w:r>
      <w:r w:rsidR="00F0791A" w:rsidRPr="00E00893">
        <w:rPr>
          <w:lang w:val="et-EE"/>
        </w:rPr>
        <w:t xml:space="preserve">Tuletõrje veemahuti ülevoolu kaudu </w:t>
      </w:r>
      <w:proofErr w:type="spellStart"/>
      <w:r w:rsidR="00F0791A" w:rsidRPr="00E00893">
        <w:rPr>
          <w:lang w:val="et-EE"/>
        </w:rPr>
        <w:t>Kudruküla</w:t>
      </w:r>
      <w:proofErr w:type="spellEnd"/>
      <w:r w:rsidR="00F0791A" w:rsidRPr="00E00893">
        <w:rPr>
          <w:lang w:val="et-EE"/>
        </w:rPr>
        <w:t xml:space="preserve"> ojja suunatav vesi puhastatakse enne mahutisse juhtimist tiigis. Tiigis toimub hõljumi välja setitamine taimestiku abil.</w:t>
      </w:r>
    </w:p>
    <w:p w14:paraId="6100B3F2" w14:textId="05E7FAC8" w:rsidR="00A83F0A" w:rsidRPr="00E00893" w:rsidRDefault="00A83F0A" w:rsidP="00536926">
      <w:pPr>
        <w:rPr>
          <w:lang w:val="et-EE"/>
        </w:rPr>
      </w:pPr>
      <w:r w:rsidRPr="00E00893">
        <w:rPr>
          <w:lang w:val="et-EE"/>
        </w:rPr>
        <w:t>Ehitustööde teostamisel tuleb arvestada</w:t>
      </w:r>
      <w:r w:rsidR="0014388A" w:rsidRPr="00E00893">
        <w:rPr>
          <w:lang w:val="et-EE"/>
        </w:rPr>
        <w:t xml:space="preserve"> maaparandusseaduses ja </w:t>
      </w:r>
      <w:r w:rsidRPr="00E00893">
        <w:rPr>
          <w:lang w:val="et-EE"/>
        </w:rPr>
        <w:t>maaeluministri 28.03.2019 määruses nr 38 „Maaparandussüsteemi ehitamise täpsemad nõuded“ esitatud nõuetega</w:t>
      </w:r>
      <w:r w:rsidR="0014388A" w:rsidRPr="00E00893">
        <w:rPr>
          <w:lang w:val="et-EE"/>
        </w:rPr>
        <w:t>.</w:t>
      </w:r>
    </w:p>
    <w:p w14:paraId="517F9EE2" w14:textId="1848FD5F" w:rsidR="0079749A" w:rsidRPr="00E00893" w:rsidRDefault="0079749A" w:rsidP="00536926">
      <w:pPr>
        <w:rPr>
          <w:u w:val="single"/>
          <w:lang w:val="et-EE"/>
        </w:rPr>
      </w:pPr>
      <w:r w:rsidRPr="00E00893">
        <w:rPr>
          <w:lang w:val="et-EE"/>
        </w:rPr>
        <w:t xml:space="preserve">Ehitustööde teostamine ei tohi tuua kaasa maaparandussüsteemi eesvoolu kahjustumist. </w:t>
      </w:r>
      <w:r w:rsidRPr="00E00893">
        <w:rPr>
          <w:u w:val="single"/>
          <w:lang w:val="et-EE"/>
        </w:rPr>
        <w:t>Maaparandussüsteemi eesvoolu kahjustamise korral on kahjustuse tekitaja kohustatud selle kõrvaldama.</w:t>
      </w:r>
    </w:p>
    <w:p w14:paraId="29C6DC82" w14:textId="080246F2" w:rsidR="0079749A" w:rsidRPr="00E00893" w:rsidRDefault="0079749A" w:rsidP="00536926">
      <w:pPr>
        <w:rPr>
          <w:lang w:val="et-EE"/>
        </w:rPr>
      </w:pPr>
      <w:r w:rsidRPr="00E00893">
        <w:rPr>
          <w:lang w:val="et-EE"/>
        </w:rPr>
        <w:t>Maaparandussüsteemi eesvoolu kaitsmise meetmed:</w:t>
      </w:r>
    </w:p>
    <w:p w14:paraId="709C4F4B" w14:textId="0C2329B6" w:rsidR="0079749A" w:rsidRPr="00E00893" w:rsidRDefault="0079749A" w:rsidP="0079749A">
      <w:pPr>
        <w:pStyle w:val="Loendilik"/>
        <w:numPr>
          <w:ilvl w:val="0"/>
          <w:numId w:val="7"/>
        </w:numPr>
      </w:pPr>
      <w:r w:rsidRPr="00E00893">
        <w:t>Kaevetö</w:t>
      </w:r>
      <w:r w:rsidR="006C7566" w:rsidRPr="00E00893">
        <w:t xml:space="preserve">id tuleb teostada ajal, mil vooluhulk eesvoolus on võimalikult minimaalne (veetase on madal). </w:t>
      </w:r>
    </w:p>
    <w:p w14:paraId="23CEACF1" w14:textId="3840FF83" w:rsidR="006C7566" w:rsidRPr="00E00893" w:rsidRDefault="006C7566" w:rsidP="0079749A">
      <w:pPr>
        <w:pStyle w:val="Loendilik"/>
        <w:numPr>
          <w:ilvl w:val="0"/>
          <w:numId w:val="7"/>
        </w:numPr>
      </w:pPr>
      <w:r w:rsidRPr="00E00893">
        <w:t xml:space="preserve">Rajatavate torude </w:t>
      </w:r>
      <w:r w:rsidR="00F0791A" w:rsidRPr="00E00893">
        <w:t>asukohas</w:t>
      </w:r>
      <w:r w:rsidRPr="00E00893">
        <w:t xml:space="preserve"> tuleb nõlvad kindlustada.</w:t>
      </w:r>
    </w:p>
    <w:p w14:paraId="113B559D" w14:textId="7C06232C" w:rsidR="00A83F0A" w:rsidRPr="00E00893" w:rsidRDefault="00A83F0A" w:rsidP="0079749A">
      <w:pPr>
        <w:pStyle w:val="Loendilik"/>
        <w:numPr>
          <w:ilvl w:val="0"/>
          <w:numId w:val="7"/>
        </w:numPr>
      </w:pPr>
      <w:r w:rsidRPr="00E00893">
        <w:t>Ehitustöödeks kasutatav tehnika peab olema tehniliselt korras, välistada tuleb õlilekked.</w:t>
      </w:r>
    </w:p>
    <w:p w14:paraId="5F3F980C" w14:textId="77777777" w:rsidR="00A83F0A" w:rsidRPr="0079749A" w:rsidRDefault="00A83F0A" w:rsidP="00A83F0A">
      <w:pPr>
        <w:pStyle w:val="Loendilik"/>
        <w:numPr>
          <w:ilvl w:val="0"/>
          <w:numId w:val="0"/>
        </w:numPr>
        <w:ind w:left="720"/>
      </w:pPr>
    </w:p>
    <w:p w14:paraId="44097810" w14:textId="0781749B" w:rsidR="001354FA" w:rsidRPr="000D752A" w:rsidRDefault="001354FA" w:rsidP="00AC2ECB">
      <w:pPr>
        <w:pStyle w:val="Pealkiri1"/>
        <w:rPr>
          <w:lang w:val="et-EE"/>
        </w:rPr>
      </w:pPr>
      <w:bookmarkStart w:id="58" w:name="_Toc194476068"/>
      <w:r w:rsidRPr="000D752A">
        <w:rPr>
          <w:lang w:val="et-EE"/>
        </w:rPr>
        <w:lastRenderedPageBreak/>
        <w:t>KESKONNAKAITSE</w:t>
      </w:r>
      <w:bookmarkEnd w:id="58"/>
    </w:p>
    <w:p w14:paraId="4097D1C3" w14:textId="434ADD63" w:rsidR="001354FA" w:rsidRPr="000D752A" w:rsidRDefault="001354FA" w:rsidP="00BF36A8">
      <w:pPr>
        <w:rPr>
          <w:lang w:val="et-EE"/>
        </w:rPr>
      </w:pPr>
      <w:r w:rsidRPr="000D752A">
        <w:rPr>
          <w:lang w:val="et-EE"/>
        </w:rPr>
        <w:t xml:space="preserve">Ehituse Töövõtja vastutab ehitusperioodil keskkonnakaitse eest ehitusplatsil ja sellega vahetult piirnevail aladel Eesti Vabariigis kehtivaile seadustele ja nõuetele ning Tellija poolt esitatud juhistele vastavalt. Tähelepanu tuleb pöörata ehitustöödel tekkivate jäätmete käitlusele. Jäätmed käideldakse vastavalt kehtivale korrale. Ehitusjäätmete käitlemise eest vastutab jäätmete valdaja. Kaevetöödel kaevandatavad pinnased tuleb utiliseerida vastavalt </w:t>
      </w:r>
      <w:r w:rsidRPr="00E00893">
        <w:rPr>
          <w:lang w:val="et-EE"/>
        </w:rPr>
        <w:t>jäätmeseadusele. Ohtlikud jäätmed tuleb koguda muudest jäätmetest eraldi ning üle anda</w:t>
      </w:r>
      <w:r w:rsidRPr="000D752A">
        <w:rPr>
          <w:lang w:val="et-EE"/>
        </w:rPr>
        <w:t xml:space="preserve"> ohtlike jäätmete käitlemise litsentsi omavatele ettevõtetele. Kogu ehitusperioodil peab ette nägema tolmutõrjeks veega kastmise. Ehitusmasina juhil peab olema kütuse või õlilekete likvideerimise oskus. Vajalik on ehitustehnika regulaarne ülevaatus ja hooldus vähendamaks lekete tekkimise võimalust. Masinaid/ mehhanisme tuleb hooldada korrapäraselt, et vältida juhuslikke lekkeid ja reostusohtu. Õlide, kütuste jm sarnase käitlemisel tuleb vältida nende lekkimist ning valgumist pinnasesse, pinna- ja põhjavette, samuti jääkide kontrollimatut kõrvaldamist. Vajadusel kasutatakse vastavaid vanne või paake. Kui masinal/ mehhanismil avastatakse õli/ kütuse leke, tuleb võtta kasutusele meetmed vältimaks pinnasereostust. Juba reostatud pinnas tuleb eemaldada ja viia saastatud pinnast vastuvõtvale ettevõttele. Seda ei või kasutada objektil täiteks ega segada muu jääkpinnasega. Olenevalt reostuse ulatusest tuleb informeerida Keskkonnaametit. Ehitustööde organiseerimisel arvestada, et raskete veokite liiklemine puude juurtel või ehitusmaterjalide ladustamine puude alla tihendab pinnast ja puude ainevahetus on häiritud. Seepärast ei tohi puude alla võra ulatuses kuhjata mulda, ehitusmaterjali jne.</w:t>
      </w:r>
    </w:p>
    <w:p w14:paraId="384EEF34" w14:textId="18D5D55A" w:rsidR="00C17DF7" w:rsidRPr="000D752A" w:rsidRDefault="00C17DF7" w:rsidP="00AC2ECB">
      <w:pPr>
        <w:pStyle w:val="Pealkiri1"/>
        <w:rPr>
          <w:lang w:val="et-EE"/>
        </w:rPr>
      </w:pPr>
      <w:bookmarkStart w:id="59" w:name="_Toc194476069"/>
      <w:r w:rsidRPr="000D752A">
        <w:rPr>
          <w:lang w:val="et-EE"/>
        </w:rPr>
        <w:lastRenderedPageBreak/>
        <w:t>TÖÖTERVISHOID JA TÖÖOHUTUS</w:t>
      </w:r>
      <w:bookmarkEnd w:id="59"/>
    </w:p>
    <w:p w14:paraId="47765429" w14:textId="77777777" w:rsidR="00C17DF7" w:rsidRPr="000D752A" w:rsidRDefault="00C17DF7" w:rsidP="00BF36A8">
      <w:pPr>
        <w:rPr>
          <w:lang w:val="et-EE"/>
        </w:rPr>
      </w:pPr>
      <w:r w:rsidRPr="000D752A">
        <w:rPr>
          <w:lang w:val="et-EE"/>
        </w:rPr>
        <w:t xml:space="preserve">Ehitustöödel peab ehitaja jälgima ja täitma kõiki nõudeid, mis on esitatud Vabariigi Valitsuse 8. detsembri 1999.a. määruses nr. 377 “Töötervishoiu ja tööohutuse nõuded ehituses” Ehitaja peab ehitustööde alustamisest teatama Tööinspektsiooni kohalikule asutusele vähemalt 3 päeva enne töödega alustamist. Samuti tuleb teavitada tehnovõrkude valdajaid ja vajadusel täpsustada tehnovõrkude täpne asukoht surfimise teel. Ehitustööde ajal ei tohi ehitusel viibida kõrvalisi isikuid ja ehitustööd ei tohi ohustada ehituse mõjupiirkonnas viibijaid. Kaevamistöid võib alustada vastavate lubade olemasolul ning tööde teostamine peab olema kooskõlas kohaliku valitsuse Ehitusmäärustega. Tööde teostamisel tehnovõrkude kaitsetsoonis tuleb kinni pidada kehtestatud ohutustehnilistest nõuetest. Kommunikatsioonide tsoonis tuleb kaevata käsitsi. Ehitaja peab tagama, et ehitusfirma ja ehitusega seotud töötajad oleksid kindlustatud. Töötajad peavad olema instrueeritud tööohutusalaselt ja olema varustatud töötamiseks vajalike kaitsevahenditega. Ehitusel tekkivad jäätmed käideldakse vastavalt kehtivale korrale. Kaevikust väljakaevatav pinnas veetakse ära. Täitematerjalide, mulla ja pinnase ladustamiskohad kooskõlastatakse kohaliku valitsusega, maaomanikega. Kasvumulla eraldi kaevamisel võib seda kasutada objekti haljastustöödel. </w:t>
      </w:r>
    </w:p>
    <w:p w14:paraId="290F6D43" w14:textId="77777777" w:rsidR="00C17DF7" w:rsidRPr="000D752A" w:rsidRDefault="00C17DF7" w:rsidP="00C17DF7">
      <w:pPr>
        <w:rPr>
          <w:lang w:val="et-EE"/>
        </w:rPr>
      </w:pPr>
    </w:p>
    <w:p w14:paraId="14E1AE69" w14:textId="3A65FC10" w:rsidR="0019591C" w:rsidRPr="000D752A" w:rsidRDefault="00DB4BBB" w:rsidP="00AC2ECB">
      <w:pPr>
        <w:pStyle w:val="Pealkiri1"/>
        <w:rPr>
          <w:lang w:val="et-EE"/>
        </w:rPr>
      </w:pPr>
      <w:bookmarkStart w:id="60" w:name="_Toc194476070"/>
      <w:r w:rsidRPr="000D752A">
        <w:rPr>
          <w:lang w:val="et-EE"/>
        </w:rPr>
        <w:lastRenderedPageBreak/>
        <w:t>JÄÄTMEKÄITLUS</w:t>
      </w:r>
      <w:bookmarkEnd w:id="60"/>
    </w:p>
    <w:p w14:paraId="5B148835" w14:textId="5948A957" w:rsidR="00DB4BBB" w:rsidRPr="000D752A" w:rsidRDefault="00DB4BBB" w:rsidP="00BF36A8">
      <w:pPr>
        <w:rPr>
          <w:lang w:val="et-EE"/>
        </w:rPr>
      </w:pPr>
      <w:r w:rsidRPr="000D752A">
        <w:rPr>
          <w:lang w:val="et-EE"/>
        </w:rPr>
        <w:t xml:space="preserve">Kõik ehituse ja lammutuse käigus tekkivad jäätmed tuleb koguda tekkekohal liigiti ning käidelda juhindudes </w:t>
      </w:r>
      <w:r w:rsidR="005B3792" w:rsidRPr="000D752A">
        <w:rPr>
          <w:lang w:val="et-EE"/>
        </w:rPr>
        <w:t>Narva linna jäätmehoolduseeskiri</w:t>
      </w:r>
      <w:r w:rsidRPr="000D752A">
        <w:rPr>
          <w:lang w:val="et-EE"/>
        </w:rPr>
        <w:t xml:space="preserve"> nõuetest. </w:t>
      </w:r>
    </w:p>
    <w:p w14:paraId="68FD0F35" w14:textId="2982E109" w:rsidR="00DB4BBB" w:rsidRPr="000D752A" w:rsidRDefault="00DB4BBB" w:rsidP="00BF36A8">
      <w:pPr>
        <w:rPr>
          <w:lang w:val="et-EE"/>
        </w:rPr>
      </w:pPr>
      <w:r w:rsidRPr="000D752A">
        <w:rPr>
          <w:lang w:val="et-EE"/>
        </w:rPr>
        <w:t>Jäätmed tuleb käitlemiseks anda vastavat keskkonnakaitseluba omavale käitlejale (</w:t>
      </w:r>
      <w:hyperlink r:id="rId10" w:history="1">
        <w:r w:rsidRPr="000D752A">
          <w:rPr>
            <w:rStyle w:val="Hperlink"/>
            <w:color w:val="auto"/>
            <w:lang w:val="et-EE"/>
          </w:rPr>
          <w:t>https://kotkas.envir.ee/permits/public_index</w:t>
        </w:r>
      </w:hyperlink>
      <w:r w:rsidRPr="000D752A">
        <w:rPr>
          <w:lang w:val="et-EE"/>
        </w:rPr>
        <w:t xml:space="preserve">). Ehitusjäätmeid on keelatud panna </w:t>
      </w:r>
      <w:proofErr w:type="spellStart"/>
      <w:r w:rsidRPr="000D752A">
        <w:rPr>
          <w:lang w:val="et-EE"/>
        </w:rPr>
        <w:t>segaolmemahutisse</w:t>
      </w:r>
      <w:proofErr w:type="spellEnd"/>
      <w:r w:rsidRPr="000D752A">
        <w:rPr>
          <w:lang w:val="et-EE"/>
        </w:rPr>
        <w:t xml:space="preserve"> (</w:t>
      </w:r>
      <w:r w:rsidR="0006321C" w:rsidRPr="000D752A">
        <w:rPr>
          <w:lang w:val="et-EE"/>
        </w:rPr>
        <w:t>Narva linna</w:t>
      </w:r>
      <w:r w:rsidRPr="000D752A">
        <w:rPr>
          <w:lang w:val="et-EE"/>
        </w:rPr>
        <w:t xml:space="preserve"> jäätmehoolduseeskiri § </w:t>
      </w:r>
      <w:r w:rsidR="005B3792" w:rsidRPr="000D752A">
        <w:rPr>
          <w:lang w:val="et-EE"/>
        </w:rPr>
        <w:t>6</w:t>
      </w:r>
      <w:r w:rsidRPr="000D752A">
        <w:rPr>
          <w:lang w:val="et-EE"/>
        </w:rPr>
        <w:t xml:space="preserve"> lg 7 p </w:t>
      </w:r>
      <w:r w:rsidR="005B3792" w:rsidRPr="000D752A">
        <w:rPr>
          <w:lang w:val="et-EE"/>
        </w:rPr>
        <w:t>10</w:t>
      </w:r>
      <w:r w:rsidRPr="000D752A">
        <w:rPr>
          <w:lang w:val="et-EE"/>
        </w:rPr>
        <w:t xml:space="preserve">). </w:t>
      </w:r>
      <w:r w:rsidR="0006321C" w:rsidRPr="000D752A">
        <w:rPr>
          <w:lang w:val="et-EE"/>
        </w:rPr>
        <w:t>Ehitusloa või ehitusteatise kohustusliku ehitise ehitus- ja lammutustegevuse lõppedes esitatakse linnavalitsusele jäätmeõiend tõendamaks ehitusjäätmete nõuetekohast käitlemist läbi ehitisregistri või edastades õiendi linnavalitsusele vähemalt 1 tööpäev enne kasutusloa või -teatise esitamist ehitisregistris. Jäätmeõiendil tuleb kajastada vähemalt jäätmetekke koht, kui palju ja millised jäätmed tekkisid ning kuhu või kellele need üle anti</w:t>
      </w:r>
      <w:r w:rsidRPr="000D752A">
        <w:rPr>
          <w:lang w:val="et-EE"/>
        </w:rPr>
        <w:t>.</w:t>
      </w:r>
    </w:p>
    <w:sectPr w:rsidR="00DB4BBB" w:rsidRPr="000D752A" w:rsidSect="00BF36A8">
      <w:headerReference w:type="default" r:id="rId11"/>
      <w:footerReference w:type="default" r:id="rId12"/>
      <w:type w:val="continuous"/>
      <w:pgSz w:w="12240" w:h="15840"/>
      <w:pgMar w:top="1247" w:right="1440" w:bottom="1440" w:left="1440" w:header="720" w:footer="2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34712E" w14:textId="77777777" w:rsidR="0016567B" w:rsidRDefault="0016567B" w:rsidP="00931F4F">
      <w:pPr>
        <w:spacing w:after="0" w:line="240" w:lineRule="auto"/>
      </w:pPr>
      <w:r>
        <w:separator/>
      </w:r>
    </w:p>
  </w:endnote>
  <w:endnote w:type="continuationSeparator" w:id="0">
    <w:p w14:paraId="19D6E083" w14:textId="77777777" w:rsidR="0016567B" w:rsidRDefault="0016567B" w:rsidP="00931F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angal">
    <w:panose1 w:val="00000400000000000000"/>
    <w:charset w:val="01"/>
    <w:family w:val="roman"/>
    <w:notTrueType/>
    <w:pitch w:val="variable"/>
    <w:sig w:usb0="00002000" w:usb1="00000000" w:usb2="00000000" w:usb3="00000000" w:csb0="00000000"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373712" w14:textId="77777777" w:rsidR="008000E2" w:rsidRDefault="008000E2" w:rsidP="002E79FC">
    <w:pPr>
      <w:tabs>
        <w:tab w:val="left" w:pos="9214"/>
      </w:tabs>
      <w:spacing w:after="0" w:line="276" w:lineRule="auto"/>
      <w:rPr>
        <w:bCs/>
        <w:sz w:val="14"/>
        <w:szCs w:val="14"/>
      </w:rPr>
    </w:pPr>
  </w:p>
  <w:tbl>
    <w:tblPr>
      <w:tblStyle w:val="Kontuurtabel"/>
      <w:tblW w:w="10213" w:type="dxa"/>
      <w:tblLook w:val="04A0" w:firstRow="1" w:lastRow="0" w:firstColumn="1" w:lastColumn="0" w:noHBand="0" w:noVBand="1"/>
    </w:tblPr>
    <w:tblGrid>
      <w:gridCol w:w="1566"/>
      <w:gridCol w:w="3827"/>
      <w:gridCol w:w="4820"/>
    </w:tblGrid>
    <w:tr w:rsidR="008000E2" w:rsidRPr="0005657E" w14:paraId="03689FA5" w14:textId="77777777" w:rsidTr="00E572ED">
      <w:tc>
        <w:tcPr>
          <w:tcW w:w="10213" w:type="dxa"/>
          <w:gridSpan w:val="3"/>
          <w:tcBorders>
            <w:left w:val="nil"/>
            <w:bottom w:val="nil"/>
            <w:right w:val="nil"/>
          </w:tcBorders>
        </w:tcPr>
        <w:p w14:paraId="2E3ED7BC" w14:textId="4AD501B2" w:rsidR="008000E2" w:rsidRDefault="008000E2" w:rsidP="00510A5E">
          <w:pPr>
            <w:pStyle w:val="Jalus"/>
            <w:tabs>
              <w:tab w:val="left" w:pos="374"/>
              <w:tab w:val="left" w:pos="2174"/>
              <w:tab w:val="center" w:pos="4998"/>
            </w:tabs>
            <w:rPr>
              <w:rStyle w:val="Lehekljenumber"/>
              <w:b/>
              <w:sz w:val="16"/>
              <w:szCs w:val="16"/>
            </w:rPr>
          </w:pPr>
          <w:r w:rsidRPr="00BE3A5B">
            <w:rPr>
              <w:rStyle w:val="Lehekljenumber"/>
              <w:b/>
              <w:sz w:val="16"/>
              <w:szCs w:val="16"/>
            </w:rPr>
            <w:t xml:space="preserve">Infragate Eesti AS </w:t>
          </w:r>
          <w:r>
            <w:rPr>
              <w:rStyle w:val="Lehekljenumber"/>
              <w:b/>
              <w:sz w:val="16"/>
              <w:szCs w:val="16"/>
            </w:rPr>
            <w:t>/</w:t>
          </w:r>
          <w:r w:rsidRPr="00BE3A5B">
            <w:rPr>
              <w:rStyle w:val="Lehekljenumber"/>
              <w:b/>
              <w:sz w:val="16"/>
              <w:szCs w:val="16"/>
            </w:rPr>
            <w:t xml:space="preserve"> Mäealuse 2/3 </w:t>
          </w:r>
          <w:r>
            <w:rPr>
              <w:rStyle w:val="Lehekljenumber"/>
              <w:b/>
              <w:sz w:val="16"/>
              <w:szCs w:val="16"/>
            </w:rPr>
            <w:t>/</w:t>
          </w:r>
          <w:r w:rsidRPr="00BE3A5B">
            <w:rPr>
              <w:rStyle w:val="Lehekljenumber"/>
              <w:b/>
              <w:sz w:val="16"/>
              <w:szCs w:val="16"/>
            </w:rPr>
            <w:t xml:space="preserve"> 12618 Tallinn </w:t>
          </w:r>
          <w:r>
            <w:rPr>
              <w:rStyle w:val="Lehekljenumber"/>
              <w:b/>
              <w:sz w:val="16"/>
              <w:szCs w:val="16"/>
            </w:rPr>
            <w:t>/</w:t>
          </w:r>
          <w:r w:rsidRPr="00BE3A5B">
            <w:rPr>
              <w:rStyle w:val="Lehekljenumber"/>
              <w:b/>
              <w:sz w:val="16"/>
              <w:szCs w:val="16"/>
            </w:rPr>
            <w:t xml:space="preserve"> 6267777 </w:t>
          </w:r>
          <w:r>
            <w:rPr>
              <w:rStyle w:val="Lehekljenumber"/>
              <w:b/>
              <w:sz w:val="16"/>
              <w:szCs w:val="16"/>
            </w:rPr>
            <w:t>/</w:t>
          </w:r>
          <w:r w:rsidRPr="00BE3A5B">
            <w:rPr>
              <w:rStyle w:val="Lehekljenumber"/>
              <w:b/>
              <w:sz w:val="16"/>
              <w:szCs w:val="16"/>
            </w:rPr>
            <w:t xml:space="preserve"> info@infragate.ee</w:t>
          </w:r>
          <w:r>
            <w:rPr>
              <w:rStyle w:val="Lehekljenumber"/>
              <w:b/>
              <w:sz w:val="16"/>
              <w:szCs w:val="16"/>
            </w:rPr>
            <w:t xml:space="preserve"> / </w:t>
          </w:r>
          <w:hyperlink r:id="rId1" w:history="1">
            <w:r w:rsidR="005A4824" w:rsidRPr="001F4B0B">
              <w:rPr>
                <w:rStyle w:val="Hperlink"/>
                <w:b/>
                <w:sz w:val="16"/>
                <w:szCs w:val="16"/>
              </w:rPr>
              <w:t>www.infragate.ee</w:t>
            </w:r>
          </w:hyperlink>
          <w:r>
            <w:rPr>
              <w:rStyle w:val="Lehekljenumber"/>
              <w:b/>
              <w:sz w:val="16"/>
              <w:szCs w:val="16"/>
            </w:rPr>
            <w:t xml:space="preserve"> </w:t>
          </w:r>
        </w:p>
        <w:p w14:paraId="2EB73523" w14:textId="0A0754DE" w:rsidR="008000E2" w:rsidRPr="00E572ED" w:rsidRDefault="008000E2" w:rsidP="00510A5E">
          <w:pPr>
            <w:pStyle w:val="Pis"/>
            <w:tabs>
              <w:tab w:val="clear" w:pos="4680"/>
              <w:tab w:val="clear" w:pos="9360"/>
              <w:tab w:val="center" w:pos="9356"/>
            </w:tabs>
            <w:spacing w:line="276" w:lineRule="auto"/>
            <w:ind w:right="4"/>
            <w:rPr>
              <w:sz w:val="16"/>
              <w:szCs w:val="16"/>
            </w:rPr>
          </w:pPr>
          <w:r>
            <w:rPr>
              <w:sz w:val="16"/>
              <w:szCs w:val="16"/>
            </w:rPr>
            <w:t>K</w:t>
          </w:r>
          <w:r w:rsidRPr="00E572ED">
            <w:rPr>
              <w:sz w:val="16"/>
              <w:szCs w:val="16"/>
            </w:rPr>
            <w:t xml:space="preserve">oostas: </w:t>
          </w:r>
          <w:r w:rsidR="00C144EE">
            <w:rPr>
              <w:sz w:val="16"/>
              <w:szCs w:val="16"/>
            </w:rPr>
            <w:t>K.</w:t>
          </w:r>
          <w:r w:rsidR="00752F76">
            <w:rPr>
              <w:sz w:val="16"/>
              <w:szCs w:val="16"/>
            </w:rPr>
            <w:t xml:space="preserve"> </w:t>
          </w:r>
          <w:r w:rsidR="00C144EE">
            <w:rPr>
              <w:sz w:val="16"/>
              <w:szCs w:val="16"/>
            </w:rPr>
            <w:t>Erimäe</w:t>
          </w:r>
          <w:r w:rsidR="00A97C27">
            <w:rPr>
              <w:sz w:val="16"/>
              <w:szCs w:val="16"/>
            </w:rPr>
            <w:t xml:space="preserve">, </w:t>
          </w:r>
          <w:proofErr w:type="spellStart"/>
          <w:r w:rsidR="00A97C27">
            <w:rPr>
              <w:sz w:val="16"/>
              <w:szCs w:val="16"/>
            </w:rPr>
            <w:t>R.Saidlo</w:t>
          </w:r>
          <w:proofErr w:type="spellEnd"/>
        </w:p>
        <w:p w14:paraId="10FE35F5" w14:textId="6429AF81" w:rsidR="008000E2" w:rsidRPr="00BE3A5B" w:rsidRDefault="008000E2" w:rsidP="00510A5E">
          <w:pPr>
            <w:pStyle w:val="Jalus"/>
            <w:tabs>
              <w:tab w:val="left" w:pos="374"/>
              <w:tab w:val="left" w:pos="2174"/>
              <w:tab w:val="center" w:pos="4998"/>
            </w:tabs>
            <w:rPr>
              <w:rStyle w:val="Lehekljenumber"/>
              <w:b/>
              <w:sz w:val="16"/>
              <w:szCs w:val="16"/>
            </w:rPr>
          </w:pPr>
        </w:p>
      </w:tc>
    </w:tr>
    <w:tr w:rsidR="008000E2" w:rsidRPr="00BE3A5B" w14:paraId="5CFE7098" w14:textId="77777777" w:rsidTr="00BE3A5B">
      <w:trPr>
        <w:gridAfter w:val="1"/>
        <w:wAfter w:w="4820" w:type="dxa"/>
      </w:trPr>
      <w:tc>
        <w:tcPr>
          <w:tcW w:w="1566" w:type="dxa"/>
          <w:tcBorders>
            <w:top w:val="nil"/>
            <w:left w:val="nil"/>
            <w:bottom w:val="nil"/>
            <w:right w:val="nil"/>
          </w:tcBorders>
        </w:tcPr>
        <w:p w14:paraId="30781EDB" w14:textId="77777777" w:rsidR="008000E2" w:rsidRPr="00BE3A5B" w:rsidRDefault="008000E2" w:rsidP="00BE3A5B">
          <w:pPr>
            <w:pStyle w:val="Jalus"/>
            <w:jc w:val="right"/>
            <w:rPr>
              <w:rStyle w:val="Lehekljenumber"/>
              <w:sz w:val="16"/>
              <w:szCs w:val="16"/>
            </w:rPr>
          </w:pPr>
        </w:p>
      </w:tc>
      <w:tc>
        <w:tcPr>
          <w:tcW w:w="3827" w:type="dxa"/>
          <w:tcBorders>
            <w:top w:val="nil"/>
            <w:left w:val="nil"/>
            <w:bottom w:val="nil"/>
            <w:right w:val="nil"/>
          </w:tcBorders>
        </w:tcPr>
        <w:p w14:paraId="0B4479B9" w14:textId="77777777" w:rsidR="008000E2" w:rsidRPr="00BE3A5B" w:rsidRDefault="008000E2" w:rsidP="00BE3A5B">
          <w:pPr>
            <w:pStyle w:val="Jalus"/>
            <w:jc w:val="right"/>
            <w:rPr>
              <w:rStyle w:val="Lehekljenumber"/>
              <w:sz w:val="16"/>
              <w:szCs w:val="16"/>
            </w:rPr>
          </w:pPr>
          <w:r w:rsidRPr="00BE3A5B">
            <w:rPr>
              <w:rStyle w:val="Lehekljenumber"/>
              <w:sz w:val="16"/>
              <w:szCs w:val="16"/>
            </w:rPr>
            <w:fldChar w:fldCharType="begin"/>
          </w:r>
          <w:r w:rsidRPr="00BE3A5B">
            <w:rPr>
              <w:rStyle w:val="Lehekljenumber"/>
              <w:sz w:val="16"/>
              <w:szCs w:val="16"/>
            </w:rPr>
            <w:instrText xml:space="preserve"> PAGE </w:instrText>
          </w:r>
          <w:r w:rsidRPr="00BE3A5B">
            <w:rPr>
              <w:rStyle w:val="Lehekljenumber"/>
              <w:sz w:val="16"/>
              <w:szCs w:val="16"/>
            </w:rPr>
            <w:fldChar w:fldCharType="separate"/>
          </w:r>
          <w:r w:rsidRPr="00BE3A5B">
            <w:rPr>
              <w:rStyle w:val="Lehekljenumber"/>
              <w:noProof/>
              <w:sz w:val="16"/>
              <w:szCs w:val="16"/>
            </w:rPr>
            <w:t>9</w:t>
          </w:r>
          <w:r w:rsidRPr="00BE3A5B">
            <w:rPr>
              <w:rStyle w:val="Lehekljenumber"/>
              <w:sz w:val="16"/>
              <w:szCs w:val="16"/>
            </w:rPr>
            <w:fldChar w:fldCharType="end"/>
          </w:r>
          <w:r w:rsidRPr="00BE3A5B">
            <w:rPr>
              <w:rStyle w:val="Lehekljenumber"/>
              <w:sz w:val="16"/>
              <w:szCs w:val="16"/>
            </w:rPr>
            <w:t>/</w:t>
          </w:r>
          <w:r w:rsidRPr="00BE3A5B">
            <w:rPr>
              <w:rStyle w:val="Lehekljenumber"/>
              <w:sz w:val="16"/>
              <w:szCs w:val="16"/>
            </w:rPr>
            <w:fldChar w:fldCharType="begin"/>
          </w:r>
          <w:r w:rsidRPr="00BE3A5B">
            <w:rPr>
              <w:rStyle w:val="Lehekljenumber"/>
              <w:sz w:val="16"/>
              <w:szCs w:val="16"/>
            </w:rPr>
            <w:instrText xml:space="preserve"> NUMPAGES </w:instrText>
          </w:r>
          <w:r w:rsidRPr="00BE3A5B">
            <w:rPr>
              <w:rStyle w:val="Lehekljenumber"/>
              <w:sz w:val="16"/>
              <w:szCs w:val="16"/>
            </w:rPr>
            <w:fldChar w:fldCharType="separate"/>
          </w:r>
          <w:r w:rsidRPr="00BE3A5B">
            <w:rPr>
              <w:rStyle w:val="Lehekljenumber"/>
              <w:noProof/>
              <w:sz w:val="16"/>
              <w:szCs w:val="16"/>
            </w:rPr>
            <w:t>11</w:t>
          </w:r>
          <w:r w:rsidRPr="00BE3A5B">
            <w:rPr>
              <w:rStyle w:val="Lehekljenumber"/>
              <w:sz w:val="16"/>
              <w:szCs w:val="16"/>
            </w:rPr>
            <w:fldChar w:fldCharType="end"/>
          </w:r>
        </w:p>
      </w:tc>
    </w:tr>
  </w:tbl>
  <w:p w14:paraId="028E8BA7" w14:textId="5DF81303" w:rsidR="008000E2" w:rsidRPr="002E79FC" w:rsidRDefault="008000E2" w:rsidP="002E79FC">
    <w:pPr>
      <w:pStyle w:val="Jalus"/>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43B0B06" w14:textId="77777777" w:rsidR="0016567B" w:rsidRDefault="0016567B" w:rsidP="00931F4F">
      <w:pPr>
        <w:spacing w:after="0" w:line="240" w:lineRule="auto"/>
      </w:pPr>
      <w:r>
        <w:separator/>
      </w:r>
    </w:p>
  </w:footnote>
  <w:footnote w:type="continuationSeparator" w:id="0">
    <w:p w14:paraId="0C0C0645" w14:textId="77777777" w:rsidR="0016567B" w:rsidRDefault="0016567B" w:rsidP="00931F4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Kontuurtabel"/>
      <w:tblW w:w="9498" w:type="dxa"/>
      <w:tblInd w:w="-5" w:type="dxa"/>
      <w:tblLook w:val="04A0" w:firstRow="1" w:lastRow="0" w:firstColumn="1" w:lastColumn="0" w:noHBand="0" w:noVBand="1"/>
    </w:tblPr>
    <w:tblGrid>
      <w:gridCol w:w="1555"/>
      <w:gridCol w:w="5108"/>
      <w:gridCol w:w="1134"/>
      <w:gridCol w:w="1701"/>
    </w:tblGrid>
    <w:tr w:rsidR="008000E2" w:rsidRPr="00BE3A5B" w14:paraId="7501F8AC" w14:textId="77777777" w:rsidTr="00E75261">
      <w:tc>
        <w:tcPr>
          <w:tcW w:w="1555" w:type="dxa"/>
          <w:tcBorders>
            <w:top w:val="single" w:sz="4" w:space="0" w:color="FFFFFF" w:themeColor="background1"/>
            <w:left w:val="single" w:sz="4" w:space="0" w:color="FFFFFF" w:themeColor="background1"/>
            <w:bottom w:val="nil"/>
            <w:right w:val="single" w:sz="4" w:space="0" w:color="FFFFFF" w:themeColor="background1"/>
          </w:tcBorders>
        </w:tcPr>
        <w:p w14:paraId="4BFFCAA8" w14:textId="77777777" w:rsidR="008000E2" w:rsidRPr="00BE3A5B" w:rsidRDefault="008000E2" w:rsidP="00BE3A5B">
          <w:pPr>
            <w:pStyle w:val="Pis"/>
            <w:tabs>
              <w:tab w:val="clear" w:pos="4680"/>
              <w:tab w:val="center" w:pos="1340"/>
            </w:tabs>
            <w:rPr>
              <w:snapToGrid w:val="0"/>
              <w:sz w:val="16"/>
              <w:szCs w:val="16"/>
            </w:rPr>
          </w:pPr>
          <w:r w:rsidRPr="00BE3A5B">
            <w:rPr>
              <w:snapToGrid w:val="0"/>
              <w:sz w:val="16"/>
              <w:szCs w:val="16"/>
            </w:rPr>
            <w:t>Töö nimetus</w:t>
          </w:r>
        </w:p>
      </w:tc>
      <w:tc>
        <w:tcPr>
          <w:tcW w:w="5108" w:type="dxa"/>
          <w:tcBorders>
            <w:top w:val="single" w:sz="4" w:space="0" w:color="FFFFFF" w:themeColor="background1"/>
            <w:left w:val="single" w:sz="4" w:space="0" w:color="FFFFFF" w:themeColor="background1"/>
            <w:bottom w:val="nil"/>
            <w:right w:val="single" w:sz="4" w:space="0" w:color="FFFFFF" w:themeColor="background1"/>
          </w:tcBorders>
        </w:tcPr>
        <w:p w14:paraId="083ECC7D" w14:textId="2C377F43" w:rsidR="008000E2" w:rsidRDefault="00A97C27" w:rsidP="000B3044">
          <w:pPr>
            <w:pStyle w:val="Pis"/>
            <w:rPr>
              <w:b/>
              <w:snapToGrid w:val="0"/>
              <w:sz w:val="16"/>
              <w:szCs w:val="16"/>
            </w:rPr>
          </w:pPr>
          <w:r w:rsidRPr="00A97C27">
            <w:rPr>
              <w:b/>
              <w:snapToGrid w:val="0"/>
              <w:sz w:val="16"/>
              <w:szCs w:val="16"/>
            </w:rPr>
            <w:t>Narva pilootalal</w:t>
          </w:r>
          <w:r w:rsidR="001D3BC6">
            <w:rPr>
              <w:b/>
              <w:snapToGrid w:val="0"/>
              <w:sz w:val="16"/>
              <w:szCs w:val="16"/>
            </w:rPr>
            <w:t xml:space="preserve"> kuivendus</w:t>
          </w:r>
          <w:r w:rsidRPr="00A97C27">
            <w:rPr>
              <w:b/>
              <w:snapToGrid w:val="0"/>
              <w:sz w:val="16"/>
              <w:szCs w:val="16"/>
            </w:rPr>
            <w:t>süsteemi (sh mahuti ja torustik) projekteerimine</w:t>
          </w:r>
        </w:p>
        <w:p w14:paraId="2F0E6C18" w14:textId="600E6D28" w:rsidR="00591203" w:rsidRPr="00BE3A5B" w:rsidRDefault="00591203" w:rsidP="000B3044">
          <w:pPr>
            <w:pStyle w:val="Pis"/>
            <w:rPr>
              <w:snapToGrid w:val="0"/>
              <w:sz w:val="16"/>
              <w:szCs w:val="16"/>
            </w:rPr>
          </w:pPr>
          <w:r>
            <w:rPr>
              <w:b/>
              <w:snapToGrid w:val="0"/>
              <w:sz w:val="16"/>
              <w:szCs w:val="16"/>
            </w:rPr>
            <w:t>Projekti kood: LATEST</w:t>
          </w:r>
        </w:p>
      </w:tc>
      <w:tc>
        <w:tcPr>
          <w:tcW w:w="1134" w:type="dxa"/>
          <w:tcBorders>
            <w:top w:val="single" w:sz="4" w:space="0" w:color="FFFFFF" w:themeColor="background1"/>
            <w:left w:val="single" w:sz="4" w:space="0" w:color="FFFFFF" w:themeColor="background1"/>
            <w:bottom w:val="nil"/>
            <w:right w:val="single" w:sz="4" w:space="0" w:color="FFFFFF" w:themeColor="background1"/>
          </w:tcBorders>
        </w:tcPr>
        <w:p w14:paraId="57559F1F" w14:textId="77777777" w:rsidR="008000E2" w:rsidRPr="00BE3A5B" w:rsidRDefault="008000E2" w:rsidP="000B3044">
          <w:pPr>
            <w:pStyle w:val="Pis"/>
            <w:jc w:val="right"/>
            <w:rPr>
              <w:snapToGrid w:val="0"/>
              <w:sz w:val="16"/>
              <w:szCs w:val="16"/>
            </w:rPr>
          </w:pPr>
          <w:r w:rsidRPr="00BE3A5B">
            <w:rPr>
              <w:snapToGrid w:val="0"/>
              <w:sz w:val="16"/>
              <w:szCs w:val="16"/>
            </w:rPr>
            <w:t>Töö nr</w:t>
          </w:r>
        </w:p>
      </w:tc>
      <w:tc>
        <w:tcPr>
          <w:tcW w:w="1701" w:type="dxa"/>
          <w:tcBorders>
            <w:top w:val="single" w:sz="4" w:space="0" w:color="FFFFFF" w:themeColor="background1"/>
            <w:left w:val="single" w:sz="4" w:space="0" w:color="FFFFFF" w:themeColor="background1"/>
            <w:bottom w:val="nil"/>
            <w:right w:val="single" w:sz="4" w:space="0" w:color="FFFFFF" w:themeColor="background1"/>
          </w:tcBorders>
        </w:tcPr>
        <w:p w14:paraId="0AC65044" w14:textId="797B3EDE" w:rsidR="008000E2" w:rsidRPr="00BE3A5B" w:rsidRDefault="00A97C27" w:rsidP="000B3044">
          <w:pPr>
            <w:pStyle w:val="Pis"/>
            <w:jc w:val="right"/>
            <w:rPr>
              <w:snapToGrid w:val="0"/>
              <w:sz w:val="16"/>
              <w:szCs w:val="16"/>
            </w:rPr>
          </w:pPr>
          <w:r>
            <w:rPr>
              <w:snapToGrid w:val="0"/>
              <w:sz w:val="16"/>
              <w:szCs w:val="16"/>
            </w:rPr>
            <w:t>NA88</w:t>
          </w:r>
          <w:r w:rsidR="00DC110A">
            <w:rPr>
              <w:snapToGrid w:val="0"/>
              <w:sz w:val="16"/>
              <w:szCs w:val="16"/>
            </w:rPr>
            <w:t>/</w:t>
          </w:r>
          <w:r>
            <w:rPr>
              <w:snapToGrid w:val="0"/>
              <w:sz w:val="16"/>
              <w:szCs w:val="16"/>
            </w:rPr>
            <w:t>343</w:t>
          </w:r>
          <w:r w:rsidR="00F743B2">
            <w:rPr>
              <w:snapToGrid w:val="0"/>
              <w:sz w:val="16"/>
              <w:szCs w:val="16"/>
            </w:rPr>
            <w:t>-24</w:t>
          </w:r>
        </w:p>
      </w:tc>
    </w:tr>
    <w:tr w:rsidR="008000E2" w:rsidRPr="00BE3A5B" w14:paraId="43511A62" w14:textId="77777777" w:rsidTr="00E75261">
      <w:tc>
        <w:tcPr>
          <w:tcW w:w="1555" w:type="dxa"/>
          <w:tcBorders>
            <w:top w:val="nil"/>
            <w:left w:val="single" w:sz="4" w:space="0" w:color="FFFFFF" w:themeColor="background1"/>
            <w:bottom w:val="nil"/>
            <w:right w:val="single" w:sz="4" w:space="0" w:color="FFFFFF" w:themeColor="background1"/>
          </w:tcBorders>
        </w:tcPr>
        <w:p w14:paraId="67ADD29F" w14:textId="77777777" w:rsidR="008000E2" w:rsidRPr="00BE3A5B" w:rsidRDefault="008000E2" w:rsidP="000B3044">
          <w:pPr>
            <w:pStyle w:val="Pis"/>
            <w:rPr>
              <w:b/>
              <w:snapToGrid w:val="0"/>
              <w:sz w:val="16"/>
              <w:szCs w:val="16"/>
            </w:rPr>
          </w:pPr>
          <w:r w:rsidRPr="00BE3A5B">
            <w:rPr>
              <w:snapToGrid w:val="0"/>
              <w:sz w:val="16"/>
              <w:szCs w:val="16"/>
            </w:rPr>
            <w:t>Objekti aadress</w:t>
          </w:r>
        </w:p>
      </w:tc>
      <w:tc>
        <w:tcPr>
          <w:tcW w:w="5108" w:type="dxa"/>
          <w:tcBorders>
            <w:top w:val="nil"/>
            <w:left w:val="single" w:sz="4" w:space="0" w:color="FFFFFF" w:themeColor="background1"/>
            <w:bottom w:val="nil"/>
            <w:right w:val="single" w:sz="4" w:space="0" w:color="FFFFFF" w:themeColor="background1"/>
          </w:tcBorders>
        </w:tcPr>
        <w:p w14:paraId="12760C95" w14:textId="091CCCD5" w:rsidR="008000E2" w:rsidRPr="00BE3A5B" w:rsidRDefault="00A97C27" w:rsidP="000B3044">
          <w:pPr>
            <w:pStyle w:val="Pis"/>
            <w:rPr>
              <w:b/>
              <w:snapToGrid w:val="0"/>
              <w:sz w:val="16"/>
              <w:szCs w:val="16"/>
            </w:rPr>
          </w:pPr>
          <w:r>
            <w:rPr>
              <w:b/>
              <w:snapToGrid w:val="0"/>
              <w:sz w:val="16"/>
              <w:szCs w:val="16"/>
            </w:rPr>
            <w:t xml:space="preserve">AÜ Elektron </w:t>
          </w:r>
          <w:proofErr w:type="spellStart"/>
          <w:r>
            <w:rPr>
              <w:b/>
              <w:snapToGrid w:val="0"/>
              <w:sz w:val="16"/>
              <w:szCs w:val="16"/>
            </w:rPr>
            <w:t>üldmaa</w:t>
          </w:r>
          <w:proofErr w:type="spellEnd"/>
          <w:r>
            <w:rPr>
              <w:b/>
              <w:snapToGrid w:val="0"/>
              <w:sz w:val="16"/>
              <w:szCs w:val="16"/>
            </w:rPr>
            <w:t>, Narva linn, Ida-Virumaa</w:t>
          </w:r>
        </w:p>
      </w:tc>
      <w:tc>
        <w:tcPr>
          <w:tcW w:w="1134" w:type="dxa"/>
          <w:tcBorders>
            <w:top w:val="nil"/>
            <w:left w:val="single" w:sz="4" w:space="0" w:color="FFFFFF" w:themeColor="background1"/>
            <w:bottom w:val="nil"/>
            <w:right w:val="single" w:sz="4" w:space="0" w:color="FFFFFF" w:themeColor="background1"/>
          </w:tcBorders>
        </w:tcPr>
        <w:p w14:paraId="55CD7C68" w14:textId="77777777" w:rsidR="008000E2" w:rsidRPr="00BE3A5B" w:rsidRDefault="008000E2" w:rsidP="000B3044">
          <w:pPr>
            <w:pStyle w:val="Pis"/>
            <w:ind w:left="-2098"/>
            <w:jc w:val="right"/>
            <w:rPr>
              <w:snapToGrid w:val="0"/>
              <w:sz w:val="16"/>
              <w:szCs w:val="16"/>
            </w:rPr>
          </w:pPr>
          <w:r w:rsidRPr="00BE3A5B">
            <w:rPr>
              <w:snapToGrid w:val="0"/>
              <w:sz w:val="16"/>
              <w:szCs w:val="16"/>
            </w:rPr>
            <w:t>Projekti osa</w:t>
          </w:r>
        </w:p>
      </w:tc>
      <w:tc>
        <w:tcPr>
          <w:tcW w:w="1701" w:type="dxa"/>
          <w:tcBorders>
            <w:top w:val="nil"/>
            <w:left w:val="single" w:sz="4" w:space="0" w:color="FFFFFF" w:themeColor="background1"/>
            <w:bottom w:val="nil"/>
            <w:right w:val="single" w:sz="4" w:space="0" w:color="FFFFFF" w:themeColor="background1"/>
          </w:tcBorders>
        </w:tcPr>
        <w:p w14:paraId="472A782C" w14:textId="6AD2262B" w:rsidR="008000E2" w:rsidRPr="00BE3A5B" w:rsidRDefault="00480274" w:rsidP="000B3044">
          <w:pPr>
            <w:pStyle w:val="Pis"/>
            <w:jc w:val="right"/>
            <w:rPr>
              <w:snapToGrid w:val="0"/>
              <w:sz w:val="16"/>
              <w:szCs w:val="16"/>
            </w:rPr>
          </w:pPr>
          <w:r>
            <w:rPr>
              <w:snapToGrid w:val="0"/>
              <w:sz w:val="16"/>
              <w:szCs w:val="16"/>
            </w:rPr>
            <w:t>VKV</w:t>
          </w:r>
        </w:p>
      </w:tc>
    </w:tr>
    <w:tr w:rsidR="008000E2" w:rsidRPr="00BE3A5B" w14:paraId="734AC3AA" w14:textId="77777777" w:rsidTr="00E75261">
      <w:tc>
        <w:tcPr>
          <w:tcW w:w="1555" w:type="dxa"/>
          <w:tcBorders>
            <w:top w:val="nil"/>
            <w:left w:val="single" w:sz="4" w:space="0" w:color="FFFFFF" w:themeColor="background1"/>
            <w:bottom w:val="nil"/>
            <w:right w:val="single" w:sz="4" w:space="0" w:color="FFFFFF" w:themeColor="background1"/>
          </w:tcBorders>
        </w:tcPr>
        <w:p w14:paraId="196DF8BF" w14:textId="77777777" w:rsidR="008000E2" w:rsidRPr="00BE3A5B" w:rsidRDefault="008000E2" w:rsidP="000B3044">
          <w:pPr>
            <w:pStyle w:val="Pis"/>
            <w:rPr>
              <w:snapToGrid w:val="0"/>
              <w:sz w:val="16"/>
              <w:szCs w:val="16"/>
            </w:rPr>
          </w:pPr>
          <w:r w:rsidRPr="00BE3A5B">
            <w:rPr>
              <w:snapToGrid w:val="0"/>
              <w:sz w:val="16"/>
              <w:szCs w:val="16"/>
            </w:rPr>
            <w:t>Staadium</w:t>
          </w:r>
        </w:p>
      </w:tc>
      <w:tc>
        <w:tcPr>
          <w:tcW w:w="5108" w:type="dxa"/>
          <w:tcBorders>
            <w:top w:val="nil"/>
            <w:left w:val="single" w:sz="4" w:space="0" w:color="FFFFFF" w:themeColor="background1"/>
            <w:bottom w:val="nil"/>
            <w:right w:val="single" w:sz="4" w:space="0" w:color="FFFFFF" w:themeColor="background1"/>
          </w:tcBorders>
        </w:tcPr>
        <w:p w14:paraId="2AEC7461" w14:textId="7A731913" w:rsidR="008000E2" w:rsidRPr="00BE3A5B" w:rsidRDefault="00943397" w:rsidP="000B3044">
          <w:pPr>
            <w:pStyle w:val="Pis"/>
            <w:rPr>
              <w:b/>
              <w:snapToGrid w:val="0"/>
              <w:sz w:val="16"/>
              <w:szCs w:val="16"/>
            </w:rPr>
          </w:pPr>
          <w:r>
            <w:rPr>
              <w:b/>
              <w:snapToGrid w:val="0"/>
              <w:sz w:val="16"/>
              <w:szCs w:val="16"/>
            </w:rPr>
            <w:t>Põhi</w:t>
          </w:r>
          <w:r w:rsidR="008000E2" w:rsidRPr="00BE3A5B">
            <w:rPr>
              <w:b/>
              <w:snapToGrid w:val="0"/>
              <w:sz w:val="16"/>
              <w:szCs w:val="16"/>
            </w:rPr>
            <w:t>projekt</w:t>
          </w:r>
        </w:p>
      </w:tc>
      <w:tc>
        <w:tcPr>
          <w:tcW w:w="1134" w:type="dxa"/>
          <w:tcBorders>
            <w:top w:val="nil"/>
            <w:left w:val="single" w:sz="4" w:space="0" w:color="FFFFFF" w:themeColor="background1"/>
            <w:bottom w:val="nil"/>
            <w:right w:val="single" w:sz="4" w:space="0" w:color="FFFFFF" w:themeColor="background1"/>
          </w:tcBorders>
        </w:tcPr>
        <w:p w14:paraId="4C398188" w14:textId="77777777" w:rsidR="008000E2" w:rsidRPr="00BE3A5B" w:rsidRDefault="008000E2" w:rsidP="000B3044">
          <w:pPr>
            <w:pStyle w:val="Pis"/>
            <w:jc w:val="right"/>
            <w:rPr>
              <w:snapToGrid w:val="0"/>
              <w:sz w:val="16"/>
              <w:szCs w:val="16"/>
            </w:rPr>
          </w:pPr>
          <w:r w:rsidRPr="00BE3A5B">
            <w:rPr>
              <w:snapToGrid w:val="0"/>
              <w:sz w:val="16"/>
              <w:szCs w:val="16"/>
            </w:rPr>
            <w:t>Versioon</w:t>
          </w:r>
        </w:p>
      </w:tc>
      <w:tc>
        <w:tcPr>
          <w:tcW w:w="1701" w:type="dxa"/>
          <w:tcBorders>
            <w:top w:val="nil"/>
            <w:left w:val="single" w:sz="4" w:space="0" w:color="FFFFFF" w:themeColor="background1"/>
            <w:bottom w:val="nil"/>
            <w:right w:val="single" w:sz="4" w:space="0" w:color="FFFFFF" w:themeColor="background1"/>
          </w:tcBorders>
        </w:tcPr>
        <w:p w14:paraId="552B2582" w14:textId="1B0F2A9F" w:rsidR="008000E2" w:rsidRPr="00BE3A5B" w:rsidRDefault="008000E2" w:rsidP="000B3044">
          <w:pPr>
            <w:pStyle w:val="Pis"/>
            <w:jc w:val="right"/>
            <w:rPr>
              <w:snapToGrid w:val="0"/>
              <w:sz w:val="16"/>
              <w:szCs w:val="16"/>
            </w:rPr>
          </w:pPr>
        </w:p>
      </w:tc>
    </w:tr>
    <w:tr w:rsidR="008000E2" w:rsidRPr="00BE3A5B" w14:paraId="6D681224" w14:textId="77777777" w:rsidTr="00E75261">
      <w:tc>
        <w:tcPr>
          <w:tcW w:w="1555" w:type="dxa"/>
          <w:tcBorders>
            <w:top w:val="nil"/>
            <w:left w:val="single" w:sz="4" w:space="0" w:color="FFFFFF" w:themeColor="background1"/>
            <w:right w:val="single" w:sz="4" w:space="0" w:color="FFFFFF" w:themeColor="background1"/>
          </w:tcBorders>
        </w:tcPr>
        <w:p w14:paraId="16414FFD" w14:textId="77777777" w:rsidR="008000E2" w:rsidRPr="00BE3A5B" w:rsidRDefault="008000E2" w:rsidP="000B3044">
          <w:pPr>
            <w:pStyle w:val="Pis"/>
            <w:rPr>
              <w:snapToGrid w:val="0"/>
              <w:sz w:val="16"/>
              <w:szCs w:val="16"/>
            </w:rPr>
          </w:pPr>
        </w:p>
      </w:tc>
      <w:tc>
        <w:tcPr>
          <w:tcW w:w="5108" w:type="dxa"/>
          <w:tcBorders>
            <w:top w:val="nil"/>
            <w:left w:val="single" w:sz="4" w:space="0" w:color="FFFFFF" w:themeColor="background1"/>
            <w:right w:val="single" w:sz="4" w:space="0" w:color="FFFFFF" w:themeColor="background1"/>
          </w:tcBorders>
        </w:tcPr>
        <w:p w14:paraId="62A660DE" w14:textId="5D6D0502" w:rsidR="008000E2" w:rsidRPr="00BE3A5B" w:rsidRDefault="008000E2" w:rsidP="000B3044">
          <w:pPr>
            <w:pStyle w:val="Pis"/>
            <w:rPr>
              <w:b/>
              <w:snapToGrid w:val="0"/>
              <w:sz w:val="16"/>
              <w:szCs w:val="16"/>
            </w:rPr>
          </w:pPr>
        </w:p>
      </w:tc>
      <w:tc>
        <w:tcPr>
          <w:tcW w:w="1134" w:type="dxa"/>
          <w:tcBorders>
            <w:top w:val="nil"/>
            <w:left w:val="single" w:sz="4" w:space="0" w:color="FFFFFF" w:themeColor="background1"/>
            <w:right w:val="single" w:sz="4" w:space="0" w:color="FFFFFF" w:themeColor="background1"/>
          </w:tcBorders>
        </w:tcPr>
        <w:p w14:paraId="23DF1B30" w14:textId="77777777" w:rsidR="008000E2" w:rsidRPr="00BE3A5B" w:rsidRDefault="008000E2" w:rsidP="000B3044">
          <w:pPr>
            <w:pStyle w:val="Pis"/>
            <w:jc w:val="right"/>
            <w:rPr>
              <w:snapToGrid w:val="0"/>
              <w:sz w:val="16"/>
              <w:szCs w:val="16"/>
            </w:rPr>
          </w:pPr>
          <w:r w:rsidRPr="00BE3A5B">
            <w:rPr>
              <w:snapToGrid w:val="0"/>
              <w:sz w:val="16"/>
              <w:szCs w:val="16"/>
            </w:rPr>
            <w:t>Kuupäev</w:t>
          </w:r>
        </w:p>
      </w:tc>
      <w:tc>
        <w:tcPr>
          <w:tcW w:w="1701" w:type="dxa"/>
          <w:tcBorders>
            <w:top w:val="nil"/>
            <w:left w:val="single" w:sz="4" w:space="0" w:color="FFFFFF" w:themeColor="background1"/>
            <w:right w:val="single" w:sz="4" w:space="0" w:color="FFFFFF" w:themeColor="background1"/>
          </w:tcBorders>
        </w:tcPr>
        <w:p w14:paraId="64E4DE66" w14:textId="13EF1EDC" w:rsidR="008000E2" w:rsidRDefault="008000E2" w:rsidP="000B3044">
          <w:pPr>
            <w:pStyle w:val="Pis"/>
            <w:jc w:val="right"/>
            <w:rPr>
              <w:rStyle w:val="Lehekljenumber"/>
              <w:sz w:val="16"/>
              <w:szCs w:val="16"/>
            </w:rPr>
          </w:pPr>
          <w:r w:rsidRPr="00BE3A5B">
            <w:rPr>
              <w:rStyle w:val="Lehekljenumber"/>
              <w:sz w:val="16"/>
              <w:szCs w:val="16"/>
            </w:rPr>
            <w:fldChar w:fldCharType="begin"/>
          </w:r>
          <w:r w:rsidRPr="00BE3A5B">
            <w:rPr>
              <w:rStyle w:val="Lehekljenumber"/>
              <w:sz w:val="16"/>
              <w:szCs w:val="16"/>
            </w:rPr>
            <w:instrText xml:space="preserve"> TIME \@ "dd.MM.yyyy" </w:instrText>
          </w:r>
          <w:r w:rsidRPr="00BE3A5B">
            <w:rPr>
              <w:rStyle w:val="Lehekljenumber"/>
              <w:sz w:val="16"/>
              <w:szCs w:val="16"/>
            </w:rPr>
            <w:fldChar w:fldCharType="separate"/>
          </w:r>
          <w:r w:rsidR="006C5079">
            <w:rPr>
              <w:rStyle w:val="Lehekljenumber"/>
              <w:noProof/>
              <w:sz w:val="16"/>
              <w:szCs w:val="16"/>
            </w:rPr>
            <w:t>08.04.2025</w:t>
          </w:r>
          <w:r w:rsidRPr="00BE3A5B">
            <w:rPr>
              <w:rStyle w:val="Lehekljenumber"/>
              <w:sz w:val="16"/>
              <w:szCs w:val="16"/>
            </w:rPr>
            <w:fldChar w:fldCharType="end"/>
          </w:r>
        </w:p>
        <w:p w14:paraId="4122C18D" w14:textId="484046B1" w:rsidR="008000E2" w:rsidRPr="00BE3A5B" w:rsidRDefault="008000E2" w:rsidP="00E572ED">
          <w:pPr>
            <w:pStyle w:val="Pis"/>
            <w:rPr>
              <w:snapToGrid w:val="0"/>
              <w:sz w:val="16"/>
              <w:szCs w:val="16"/>
            </w:rPr>
          </w:pPr>
        </w:p>
      </w:tc>
    </w:tr>
  </w:tbl>
  <w:p w14:paraId="2769CDC4" w14:textId="77777777" w:rsidR="00D820F7" w:rsidRPr="00D820F7" w:rsidRDefault="00D820F7" w:rsidP="00D40284">
    <w:pPr>
      <w:pStyle w:val="Pis"/>
      <w:tabs>
        <w:tab w:val="clear" w:pos="4680"/>
        <w:tab w:val="clear" w:pos="9360"/>
      </w:tabs>
      <w:spacing w:line="276" w:lineRule="auto"/>
      <w:ind w:right="-421"/>
      <w:jc w:val="right"/>
      <w:rPr>
        <w:sz w:val="10"/>
        <w:szCs w:val="10"/>
      </w:rPr>
    </w:pPr>
  </w:p>
  <w:p w14:paraId="64C5C294" w14:textId="7F1A1A24" w:rsidR="008000E2" w:rsidRPr="00E572ED" w:rsidRDefault="00D40284" w:rsidP="00D40284">
    <w:pPr>
      <w:pStyle w:val="Pis"/>
      <w:tabs>
        <w:tab w:val="clear" w:pos="4680"/>
        <w:tab w:val="clear" w:pos="9360"/>
      </w:tabs>
      <w:spacing w:line="276" w:lineRule="auto"/>
      <w:ind w:right="-421"/>
      <w:jc w:val="right"/>
      <w:rPr>
        <w:sz w:val="16"/>
        <w:szCs w:val="16"/>
      </w:rPr>
    </w:pPr>
    <w:r>
      <w:rPr>
        <w:noProof/>
        <w:sz w:val="16"/>
        <w:szCs w:val="16"/>
      </w:rPr>
      <w:drawing>
        <wp:inline distT="0" distB="0" distL="0" distR="0" wp14:anchorId="28CC24BA" wp14:editId="5191D8AB">
          <wp:extent cx="1452880" cy="449621"/>
          <wp:effectExtent l="0" t="0" r="0" b="762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extLst>
                      <a:ext uri="{28A0092B-C50C-407E-A947-70E740481C1C}">
                        <a14:useLocalDpi xmlns:a14="http://schemas.microsoft.com/office/drawing/2010/main" val="0"/>
                      </a:ext>
                    </a:extLst>
                  </a:blip>
                  <a:stretch>
                    <a:fillRect/>
                  </a:stretch>
                </pic:blipFill>
                <pic:spPr>
                  <a:xfrm>
                    <a:off x="0" y="0"/>
                    <a:ext cx="1452880" cy="449621"/>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7E085B"/>
    <w:multiLevelType w:val="hybridMultilevel"/>
    <w:tmpl w:val="8F9CC924"/>
    <w:lvl w:ilvl="0" w:tplc="04250001">
      <w:start w:val="1"/>
      <w:numFmt w:val="bullet"/>
      <w:lvlText w:val=""/>
      <w:lvlJc w:val="left"/>
      <w:pPr>
        <w:ind w:left="1080" w:hanging="360"/>
      </w:pPr>
      <w:rPr>
        <w:rFonts w:ascii="Symbol" w:hAnsi="Symbol" w:hint="default"/>
      </w:rPr>
    </w:lvl>
    <w:lvl w:ilvl="1" w:tplc="04250003" w:tentative="1">
      <w:start w:val="1"/>
      <w:numFmt w:val="bullet"/>
      <w:lvlText w:val="o"/>
      <w:lvlJc w:val="left"/>
      <w:pPr>
        <w:ind w:left="1800" w:hanging="360"/>
      </w:pPr>
      <w:rPr>
        <w:rFonts w:ascii="Courier New" w:hAnsi="Courier New" w:cs="Courier New" w:hint="default"/>
      </w:rPr>
    </w:lvl>
    <w:lvl w:ilvl="2" w:tplc="04250005" w:tentative="1">
      <w:start w:val="1"/>
      <w:numFmt w:val="bullet"/>
      <w:lvlText w:val=""/>
      <w:lvlJc w:val="left"/>
      <w:pPr>
        <w:ind w:left="2520" w:hanging="360"/>
      </w:pPr>
      <w:rPr>
        <w:rFonts w:ascii="Wingdings" w:hAnsi="Wingdings" w:hint="default"/>
      </w:rPr>
    </w:lvl>
    <w:lvl w:ilvl="3" w:tplc="04250001" w:tentative="1">
      <w:start w:val="1"/>
      <w:numFmt w:val="bullet"/>
      <w:lvlText w:val=""/>
      <w:lvlJc w:val="left"/>
      <w:pPr>
        <w:ind w:left="3240" w:hanging="360"/>
      </w:pPr>
      <w:rPr>
        <w:rFonts w:ascii="Symbol" w:hAnsi="Symbol" w:hint="default"/>
      </w:rPr>
    </w:lvl>
    <w:lvl w:ilvl="4" w:tplc="04250003" w:tentative="1">
      <w:start w:val="1"/>
      <w:numFmt w:val="bullet"/>
      <w:lvlText w:val="o"/>
      <w:lvlJc w:val="left"/>
      <w:pPr>
        <w:ind w:left="3960" w:hanging="360"/>
      </w:pPr>
      <w:rPr>
        <w:rFonts w:ascii="Courier New" w:hAnsi="Courier New" w:cs="Courier New" w:hint="default"/>
      </w:rPr>
    </w:lvl>
    <w:lvl w:ilvl="5" w:tplc="04250005" w:tentative="1">
      <w:start w:val="1"/>
      <w:numFmt w:val="bullet"/>
      <w:lvlText w:val=""/>
      <w:lvlJc w:val="left"/>
      <w:pPr>
        <w:ind w:left="4680" w:hanging="360"/>
      </w:pPr>
      <w:rPr>
        <w:rFonts w:ascii="Wingdings" w:hAnsi="Wingdings" w:hint="default"/>
      </w:rPr>
    </w:lvl>
    <w:lvl w:ilvl="6" w:tplc="04250001" w:tentative="1">
      <w:start w:val="1"/>
      <w:numFmt w:val="bullet"/>
      <w:lvlText w:val=""/>
      <w:lvlJc w:val="left"/>
      <w:pPr>
        <w:ind w:left="5400" w:hanging="360"/>
      </w:pPr>
      <w:rPr>
        <w:rFonts w:ascii="Symbol" w:hAnsi="Symbol" w:hint="default"/>
      </w:rPr>
    </w:lvl>
    <w:lvl w:ilvl="7" w:tplc="04250003" w:tentative="1">
      <w:start w:val="1"/>
      <w:numFmt w:val="bullet"/>
      <w:lvlText w:val="o"/>
      <w:lvlJc w:val="left"/>
      <w:pPr>
        <w:ind w:left="6120" w:hanging="360"/>
      </w:pPr>
      <w:rPr>
        <w:rFonts w:ascii="Courier New" w:hAnsi="Courier New" w:cs="Courier New" w:hint="default"/>
      </w:rPr>
    </w:lvl>
    <w:lvl w:ilvl="8" w:tplc="04250005" w:tentative="1">
      <w:start w:val="1"/>
      <w:numFmt w:val="bullet"/>
      <w:lvlText w:val=""/>
      <w:lvlJc w:val="left"/>
      <w:pPr>
        <w:ind w:left="6840" w:hanging="360"/>
      </w:pPr>
      <w:rPr>
        <w:rFonts w:ascii="Wingdings" w:hAnsi="Wingdings" w:hint="default"/>
      </w:rPr>
    </w:lvl>
  </w:abstractNum>
  <w:abstractNum w:abstractNumId="1" w15:restartNumberingAfterBreak="0">
    <w:nsid w:val="09A646E1"/>
    <w:multiLevelType w:val="hybridMultilevel"/>
    <w:tmpl w:val="E10E83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 w15:restartNumberingAfterBreak="0">
    <w:nsid w:val="115934FB"/>
    <w:multiLevelType w:val="multilevel"/>
    <w:tmpl w:val="6CFC9CAC"/>
    <w:lvl w:ilvl="0">
      <w:start w:val="2"/>
      <w:numFmt w:val="decimal"/>
      <w:lvlText w:val="%1"/>
      <w:lvlJc w:val="left"/>
      <w:pPr>
        <w:ind w:left="941" w:hanging="721"/>
      </w:pPr>
      <w:rPr>
        <w:rFonts w:hint="default"/>
        <w:lang w:val="et" w:eastAsia="et" w:bidi="et"/>
      </w:rPr>
    </w:lvl>
    <w:lvl w:ilvl="1">
      <w:start w:val="5"/>
      <w:numFmt w:val="decimal"/>
      <w:lvlText w:val="%1.%2"/>
      <w:lvlJc w:val="left"/>
      <w:pPr>
        <w:ind w:left="941" w:hanging="721"/>
      </w:pPr>
      <w:rPr>
        <w:rFonts w:hint="default"/>
        <w:lang w:val="et" w:eastAsia="et" w:bidi="et"/>
      </w:rPr>
    </w:lvl>
    <w:lvl w:ilvl="2">
      <w:start w:val="1"/>
      <w:numFmt w:val="decimal"/>
      <w:lvlText w:val="%1.%2.%3"/>
      <w:lvlJc w:val="left"/>
      <w:pPr>
        <w:ind w:left="941" w:hanging="721"/>
      </w:pPr>
      <w:rPr>
        <w:rFonts w:ascii="Arial" w:eastAsia="Arial" w:hAnsi="Arial" w:cs="Arial" w:hint="default"/>
        <w:b/>
        <w:bCs/>
        <w:spacing w:val="-1"/>
        <w:w w:val="99"/>
        <w:sz w:val="26"/>
        <w:szCs w:val="26"/>
        <w:lang w:val="et" w:eastAsia="et" w:bidi="et"/>
      </w:rPr>
    </w:lvl>
    <w:lvl w:ilvl="3">
      <w:start w:val="1"/>
      <w:numFmt w:val="decimal"/>
      <w:lvlText w:val="%4."/>
      <w:lvlJc w:val="left"/>
      <w:pPr>
        <w:ind w:left="941" w:hanging="360"/>
      </w:pPr>
      <w:rPr>
        <w:rFonts w:ascii="Verdana" w:eastAsia="Verdana" w:hAnsi="Verdana" w:cs="Verdana" w:hint="default"/>
        <w:spacing w:val="0"/>
        <w:w w:val="100"/>
        <w:sz w:val="20"/>
        <w:szCs w:val="20"/>
        <w:lang w:val="et" w:eastAsia="et" w:bidi="et"/>
      </w:rPr>
    </w:lvl>
    <w:lvl w:ilvl="4">
      <w:numFmt w:val="bullet"/>
      <w:lvlText w:val="•"/>
      <w:lvlJc w:val="left"/>
      <w:pPr>
        <w:ind w:left="4069" w:hanging="360"/>
      </w:pPr>
      <w:rPr>
        <w:rFonts w:hint="default"/>
        <w:lang w:val="et" w:eastAsia="et" w:bidi="et"/>
      </w:rPr>
    </w:lvl>
    <w:lvl w:ilvl="5">
      <w:numFmt w:val="bullet"/>
      <w:lvlText w:val="•"/>
      <w:lvlJc w:val="left"/>
      <w:pPr>
        <w:ind w:left="4852" w:hanging="360"/>
      </w:pPr>
      <w:rPr>
        <w:rFonts w:hint="default"/>
        <w:lang w:val="et" w:eastAsia="et" w:bidi="et"/>
      </w:rPr>
    </w:lvl>
    <w:lvl w:ilvl="6">
      <w:numFmt w:val="bullet"/>
      <w:lvlText w:val="•"/>
      <w:lvlJc w:val="left"/>
      <w:pPr>
        <w:ind w:left="5634" w:hanging="360"/>
      </w:pPr>
      <w:rPr>
        <w:rFonts w:hint="default"/>
        <w:lang w:val="et" w:eastAsia="et" w:bidi="et"/>
      </w:rPr>
    </w:lvl>
    <w:lvl w:ilvl="7">
      <w:numFmt w:val="bullet"/>
      <w:lvlText w:val="•"/>
      <w:lvlJc w:val="left"/>
      <w:pPr>
        <w:ind w:left="6416" w:hanging="360"/>
      </w:pPr>
      <w:rPr>
        <w:rFonts w:hint="default"/>
        <w:lang w:val="et" w:eastAsia="et" w:bidi="et"/>
      </w:rPr>
    </w:lvl>
    <w:lvl w:ilvl="8">
      <w:numFmt w:val="bullet"/>
      <w:lvlText w:val="•"/>
      <w:lvlJc w:val="left"/>
      <w:pPr>
        <w:ind w:left="7199" w:hanging="360"/>
      </w:pPr>
      <w:rPr>
        <w:rFonts w:hint="default"/>
        <w:lang w:val="et" w:eastAsia="et" w:bidi="et"/>
      </w:rPr>
    </w:lvl>
  </w:abstractNum>
  <w:abstractNum w:abstractNumId="3" w15:restartNumberingAfterBreak="0">
    <w:nsid w:val="238A13AD"/>
    <w:multiLevelType w:val="hybridMultilevel"/>
    <w:tmpl w:val="1E60BDC2"/>
    <w:lvl w:ilvl="0" w:tplc="87B478BC">
      <w:start w:val="1"/>
      <w:numFmt w:val="bullet"/>
      <w:pStyle w:val="Loendilik"/>
      <w:lvlText w:val=""/>
      <w:lvlJc w:val="left"/>
      <w:pPr>
        <w:ind w:left="1004" w:hanging="360"/>
      </w:pPr>
      <w:rPr>
        <w:rFonts w:ascii="Symbol" w:hAnsi="Symbol" w:hint="default"/>
      </w:rPr>
    </w:lvl>
    <w:lvl w:ilvl="1" w:tplc="04250003">
      <w:start w:val="1"/>
      <w:numFmt w:val="bullet"/>
      <w:lvlText w:val="o"/>
      <w:lvlJc w:val="left"/>
      <w:pPr>
        <w:ind w:left="1724" w:hanging="360"/>
      </w:pPr>
      <w:rPr>
        <w:rFonts w:ascii="Courier New" w:hAnsi="Courier New" w:cs="Courier New" w:hint="default"/>
      </w:rPr>
    </w:lvl>
    <w:lvl w:ilvl="2" w:tplc="04250005" w:tentative="1">
      <w:start w:val="1"/>
      <w:numFmt w:val="bullet"/>
      <w:lvlText w:val=""/>
      <w:lvlJc w:val="left"/>
      <w:pPr>
        <w:ind w:left="2444" w:hanging="360"/>
      </w:pPr>
      <w:rPr>
        <w:rFonts w:ascii="Wingdings" w:hAnsi="Wingdings" w:hint="default"/>
      </w:rPr>
    </w:lvl>
    <w:lvl w:ilvl="3" w:tplc="04250001" w:tentative="1">
      <w:start w:val="1"/>
      <w:numFmt w:val="bullet"/>
      <w:lvlText w:val=""/>
      <w:lvlJc w:val="left"/>
      <w:pPr>
        <w:ind w:left="3164" w:hanging="360"/>
      </w:pPr>
      <w:rPr>
        <w:rFonts w:ascii="Symbol" w:hAnsi="Symbol" w:hint="default"/>
      </w:rPr>
    </w:lvl>
    <w:lvl w:ilvl="4" w:tplc="04250003" w:tentative="1">
      <w:start w:val="1"/>
      <w:numFmt w:val="bullet"/>
      <w:lvlText w:val="o"/>
      <w:lvlJc w:val="left"/>
      <w:pPr>
        <w:ind w:left="3884" w:hanging="360"/>
      </w:pPr>
      <w:rPr>
        <w:rFonts w:ascii="Courier New" w:hAnsi="Courier New" w:cs="Courier New" w:hint="default"/>
      </w:rPr>
    </w:lvl>
    <w:lvl w:ilvl="5" w:tplc="04250005" w:tentative="1">
      <w:start w:val="1"/>
      <w:numFmt w:val="bullet"/>
      <w:lvlText w:val=""/>
      <w:lvlJc w:val="left"/>
      <w:pPr>
        <w:ind w:left="4604" w:hanging="360"/>
      </w:pPr>
      <w:rPr>
        <w:rFonts w:ascii="Wingdings" w:hAnsi="Wingdings" w:hint="default"/>
      </w:rPr>
    </w:lvl>
    <w:lvl w:ilvl="6" w:tplc="04250001" w:tentative="1">
      <w:start w:val="1"/>
      <w:numFmt w:val="bullet"/>
      <w:lvlText w:val=""/>
      <w:lvlJc w:val="left"/>
      <w:pPr>
        <w:ind w:left="5324" w:hanging="360"/>
      </w:pPr>
      <w:rPr>
        <w:rFonts w:ascii="Symbol" w:hAnsi="Symbol" w:hint="default"/>
      </w:rPr>
    </w:lvl>
    <w:lvl w:ilvl="7" w:tplc="04250003" w:tentative="1">
      <w:start w:val="1"/>
      <w:numFmt w:val="bullet"/>
      <w:lvlText w:val="o"/>
      <w:lvlJc w:val="left"/>
      <w:pPr>
        <w:ind w:left="6044" w:hanging="360"/>
      </w:pPr>
      <w:rPr>
        <w:rFonts w:ascii="Courier New" w:hAnsi="Courier New" w:cs="Courier New" w:hint="default"/>
      </w:rPr>
    </w:lvl>
    <w:lvl w:ilvl="8" w:tplc="04250005" w:tentative="1">
      <w:start w:val="1"/>
      <w:numFmt w:val="bullet"/>
      <w:lvlText w:val=""/>
      <w:lvlJc w:val="left"/>
      <w:pPr>
        <w:ind w:left="6764" w:hanging="360"/>
      </w:pPr>
      <w:rPr>
        <w:rFonts w:ascii="Wingdings" w:hAnsi="Wingdings" w:hint="default"/>
      </w:rPr>
    </w:lvl>
  </w:abstractNum>
  <w:abstractNum w:abstractNumId="4" w15:restartNumberingAfterBreak="0">
    <w:nsid w:val="2D2A5CFF"/>
    <w:multiLevelType w:val="hybridMultilevel"/>
    <w:tmpl w:val="F66895B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5" w15:restartNumberingAfterBreak="0">
    <w:nsid w:val="3DD676E7"/>
    <w:multiLevelType w:val="hybridMultilevel"/>
    <w:tmpl w:val="9250A25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6" w15:restartNumberingAfterBreak="0">
    <w:nsid w:val="40CC10A3"/>
    <w:multiLevelType w:val="hybridMultilevel"/>
    <w:tmpl w:val="E400675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4EF60A81"/>
    <w:multiLevelType w:val="hybridMultilevel"/>
    <w:tmpl w:val="3546349E"/>
    <w:lvl w:ilvl="0" w:tplc="C5B40B72">
      <w:start w:val="1"/>
      <w:numFmt w:val="decimal"/>
      <w:lvlText w:val="%1."/>
      <w:lvlJc w:val="left"/>
      <w:pPr>
        <w:ind w:left="1440" w:hanging="720"/>
      </w:pPr>
      <w:rPr>
        <w:rFonts w:hint="default"/>
      </w:rPr>
    </w:lvl>
    <w:lvl w:ilvl="1" w:tplc="04250019" w:tentative="1">
      <w:start w:val="1"/>
      <w:numFmt w:val="lowerLetter"/>
      <w:lvlText w:val="%2."/>
      <w:lvlJc w:val="left"/>
      <w:pPr>
        <w:ind w:left="1800" w:hanging="360"/>
      </w:pPr>
    </w:lvl>
    <w:lvl w:ilvl="2" w:tplc="0425001B" w:tentative="1">
      <w:start w:val="1"/>
      <w:numFmt w:val="lowerRoman"/>
      <w:lvlText w:val="%3."/>
      <w:lvlJc w:val="right"/>
      <w:pPr>
        <w:ind w:left="2520" w:hanging="180"/>
      </w:pPr>
    </w:lvl>
    <w:lvl w:ilvl="3" w:tplc="0425000F" w:tentative="1">
      <w:start w:val="1"/>
      <w:numFmt w:val="decimal"/>
      <w:lvlText w:val="%4."/>
      <w:lvlJc w:val="left"/>
      <w:pPr>
        <w:ind w:left="3240" w:hanging="360"/>
      </w:pPr>
    </w:lvl>
    <w:lvl w:ilvl="4" w:tplc="04250019" w:tentative="1">
      <w:start w:val="1"/>
      <w:numFmt w:val="lowerLetter"/>
      <w:lvlText w:val="%5."/>
      <w:lvlJc w:val="left"/>
      <w:pPr>
        <w:ind w:left="3960" w:hanging="360"/>
      </w:pPr>
    </w:lvl>
    <w:lvl w:ilvl="5" w:tplc="0425001B" w:tentative="1">
      <w:start w:val="1"/>
      <w:numFmt w:val="lowerRoman"/>
      <w:lvlText w:val="%6."/>
      <w:lvlJc w:val="right"/>
      <w:pPr>
        <w:ind w:left="4680" w:hanging="180"/>
      </w:pPr>
    </w:lvl>
    <w:lvl w:ilvl="6" w:tplc="0425000F" w:tentative="1">
      <w:start w:val="1"/>
      <w:numFmt w:val="decimal"/>
      <w:lvlText w:val="%7."/>
      <w:lvlJc w:val="left"/>
      <w:pPr>
        <w:ind w:left="5400" w:hanging="360"/>
      </w:pPr>
    </w:lvl>
    <w:lvl w:ilvl="7" w:tplc="04250019" w:tentative="1">
      <w:start w:val="1"/>
      <w:numFmt w:val="lowerLetter"/>
      <w:lvlText w:val="%8."/>
      <w:lvlJc w:val="left"/>
      <w:pPr>
        <w:ind w:left="6120" w:hanging="360"/>
      </w:pPr>
    </w:lvl>
    <w:lvl w:ilvl="8" w:tplc="0425001B" w:tentative="1">
      <w:start w:val="1"/>
      <w:numFmt w:val="lowerRoman"/>
      <w:lvlText w:val="%9."/>
      <w:lvlJc w:val="right"/>
      <w:pPr>
        <w:ind w:left="6840" w:hanging="180"/>
      </w:pPr>
    </w:lvl>
  </w:abstractNum>
  <w:abstractNum w:abstractNumId="8" w15:restartNumberingAfterBreak="0">
    <w:nsid w:val="522B02B9"/>
    <w:multiLevelType w:val="hybridMultilevel"/>
    <w:tmpl w:val="F6EA26E0"/>
    <w:lvl w:ilvl="0" w:tplc="042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9" w15:restartNumberingAfterBreak="0">
    <w:nsid w:val="57EA64DC"/>
    <w:multiLevelType w:val="multilevel"/>
    <w:tmpl w:val="5FA829A8"/>
    <w:lvl w:ilvl="0">
      <w:start w:val="1"/>
      <w:numFmt w:val="decimal"/>
      <w:pStyle w:val="Pealkiri1"/>
      <w:lvlText w:val="%1"/>
      <w:lvlJc w:val="left"/>
      <w:pPr>
        <w:ind w:left="432" w:hanging="432"/>
      </w:pPr>
      <w:rPr>
        <w:rFonts w:hint="default"/>
      </w:rPr>
    </w:lvl>
    <w:lvl w:ilvl="1">
      <w:start w:val="1"/>
      <w:numFmt w:val="decimal"/>
      <w:pStyle w:val="Pealkiri2"/>
      <w:lvlText w:val="%1.%2"/>
      <w:lvlJc w:val="left"/>
      <w:pPr>
        <w:ind w:left="1144" w:hanging="576"/>
      </w:pPr>
    </w:lvl>
    <w:lvl w:ilvl="2">
      <w:start w:val="1"/>
      <w:numFmt w:val="decimal"/>
      <w:pStyle w:val="Pealkiri3"/>
      <w:lvlText w:val="%1.%2.%3"/>
      <w:lvlJc w:val="left"/>
      <w:pPr>
        <w:ind w:left="6107" w:hanging="720"/>
      </w:pPr>
    </w:lvl>
    <w:lvl w:ilvl="3">
      <w:start w:val="1"/>
      <w:numFmt w:val="decimal"/>
      <w:pStyle w:val="Pealkiri4"/>
      <w:lvlText w:val="%1.%2.%3.%4"/>
      <w:lvlJc w:val="left"/>
      <w:pPr>
        <w:ind w:left="864" w:hanging="864"/>
      </w:pPr>
      <w:rPr>
        <w:color w:val="auto"/>
      </w:rPr>
    </w:lvl>
    <w:lvl w:ilvl="4">
      <w:start w:val="1"/>
      <w:numFmt w:val="decimal"/>
      <w:pStyle w:val="Pealkiri5"/>
      <w:lvlText w:val="%1.%2.%3.%4.%5"/>
      <w:lvlJc w:val="left"/>
      <w:pPr>
        <w:ind w:left="1008" w:hanging="1008"/>
      </w:pPr>
    </w:lvl>
    <w:lvl w:ilvl="5">
      <w:start w:val="1"/>
      <w:numFmt w:val="decimal"/>
      <w:pStyle w:val="Pealkiri6"/>
      <w:lvlText w:val="%1.%2.%3.%4.%5.%6"/>
      <w:lvlJc w:val="left"/>
      <w:pPr>
        <w:ind w:left="1152" w:hanging="1152"/>
      </w:pPr>
    </w:lvl>
    <w:lvl w:ilvl="6">
      <w:start w:val="1"/>
      <w:numFmt w:val="decimal"/>
      <w:pStyle w:val="Pealkiri7"/>
      <w:lvlText w:val="%1.%2.%3.%4.%5.%6.%7"/>
      <w:lvlJc w:val="left"/>
      <w:pPr>
        <w:ind w:left="1296" w:hanging="1296"/>
      </w:pPr>
    </w:lvl>
    <w:lvl w:ilvl="7">
      <w:start w:val="1"/>
      <w:numFmt w:val="decimal"/>
      <w:pStyle w:val="Pealkiri8"/>
      <w:lvlText w:val="%1.%2.%3.%4.%5.%6.%7.%8"/>
      <w:lvlJc w:val="left"/>
      <w:pPr>
        <w:ind w:left="1440" w:hanging="1440"/>
      </w:pPr>
    </w:lvl>
    <w:lvl w:ilvl="8">
      <w:start w:val="1"/>
      <w:numFmt w:val="decimal"/>
      <w:pStyle w:val="Pealkiri9"/>
      <w:lvlText w:val="%1.%2.%3.%4.%5.%6.%7.%8.%9"/>
      <w:lvlJc w:val="left"/>
      <w:pPr>
        <w:ind w:left="1584" w:hanging="1584"/>
      </w:pPr>
    </w:lvl>
  </w:abstractNum>
  <w:abstractNum w:abstractNumId="10" w15:restartNumberingAfterBreak="0">
    <w:nsid w:val="5ACE55AF"/>
    <w:multiLevelType w:val="hybridMultilevel"/>
    <w:tmpl w:val="E4EE38F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67644228"/>
    <w:multiLevelType w:val="hybridMultilevel"/>
    <w:tmpl w:val="862A9AC6"/>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71EF2D96"/>
    <w:multiLevelType w:val="hybridMultilevel"/>
    <w:tmpl w:val="8C4006B4"/>
    <w:lvl w:ilvl="0" w:tplc="8CCABFB8">
      <w:start w:val="1"/>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7C8A7F78"/>
    <w:multiLevelType w:val="hybridMultilevel"/>
    <w:tmpl w:val="A0C091FE"/>
    <w:lvl w:ilvl="0" w:tplc="99BAFC9C">
      <w:numFmt w:val="bullet"/>
      <w:lvlText w:val=""/>
      <w:lvlJc w:val="left"/>
      <w:pPr>
        <w:ind w:left="720" w:hanging="360"/>
      </w:pPr>
      <w:rPr>
        <w:rFonts w:ascii="Symbol" w:eastAsiaTheme="minorHAnsi" w:hAnsi="Symbol" w:cstheme="minorBidi"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15:restartNumberingAfterBreak="0">
    <w:nsid w:val="7E9A3735"/>
    <w:multiLevelType w:val="hybridMultilevel"/>
    <w:tmpl w:val="1C9A93F4"/>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290400660">
    <w:abstractNumId w:val="9"/>
  </w:num>
  <w:num w:numId="2" w16cid:durableId="952320465">
    <w:abstractNumId w:val="3"/>
  </w:num>
  <w:num w:numId="3" w16cid:durableId="1401519587">
    <w:abstractNumId w:val="11"/>
  </w:num>
  <w:num w:numId="4" w16cid:durableId="829516667">
    <w:abstractNumId w:val="5"/>
  </w:num>
  <w:num w:numId="5" w16cid:durableId="155613363">
    <w:abstractNumId w:val="12"/>
  </w:num>
  <w:num w:numId="6" w16cid:durableId="273639736">
    <w:abstractNumId w:val="0"/>
  </w:num>
  <w:num w:numId="7" w16cid:durableId="653608231">
    <w:abstractNumId w:val="10"/>
  </w:num>
  <w:num w:numId="8" w16cid:durableId="2136556469">
    <w:abstractNumId w:val="2"/>
  </w:num>
  <w:num w:numId="9" w16cid:durableId="1328292829">
    <w:abstractNumId w:val="1"/>
  </w:num>
  <w:num w:numId="10" w16cid:durableId="322900769">
    <w:abstractNumId w:val="8"/>
  </w:num>
  <w:num w:numId="11" w16cid:durableId="1937522649">
    <w:abstractNumId w:val="4"/>
  </w:num>
  <w:num w:numId="12" w16cid:durableId="1155339008">
    <w:abstractNumId w:val="14"/>
  </w:num>
  <w:num w:numId="13" w16cid:durableId="1419517231">
    <w:abstractNumId w:val="13"/>
  </w:num>
  <w:num w:numId="14" w16cid:durableId="849760866">
    <w:abstractNumId w:val="7"/>
  </w:num>
  <w:num w:numId="15" w16cid:durableId="417795350">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1F4F"/>
    <w:rsid w:val="000043CC"/>
    <w:rsid w:val="000076C9"/>
    <w:rsid w:val="00015046"/>
    <w:rsid w:val="00026E20"/>
    <w:rsid w:val="000279A7"/>
    <w:rsid w:val="00033282"/>
    <w:rsid w:val="000334D4"/>
    <w:rsid w:val="000335FE"/>
    <w:rsid w:val="00033959"/>
    <w:rsid w:val="00036133"/>
    <w:rsid w:val="0004346B"/>
    <w:rsid w:val="000477C9"/>
    <w:rsid w:val="000545B8"/>
    <w:rsid w:val="00055410"/>
    <w:rsid w:val="00055518"/>
    <w:rsid w:val="0005657E"/>
    <w:rsid w:val="000573CC"/>
    <w:rsid w:val="0006321C"/>
    <w:rsid w:val="00063CD6"/>
    <w:rsid w:val="00065432"/>
    <w:rsid w:val="0007377D"/>
    <w:rsid w:val="00082AD9"/>
    <w:rsid w:val="00083321"/>
    <w:rsid w:val="000B0EAC"/>
    <w:rsid w:val="000B3044"/>
    <w:rsid w:val="000C087E"/>
    <w:rsid w:val="000C0CFD"/>
    <w:rsid w:val="000D6377"/>
    <w:rsid w:val="000D752A"/>
    <w:rsid w:val="000E181B"/>
    <w:rsid w:val="000E22B6"/>
    <w:rsid w:val="000E6CDD"/>
    <w:rsid w:val="000F3319"/>
    <w:rsid w:val="0010639B"/>
    <w:rsid w:val="00115166"/>
    <w:rsid w:val="00117880"/>
    <w:rsid w:val="00121CB3"/>
    <w:rsid w:val="00126F2C"/>
    <w:rsid w:val="00132E06"/>
    <w:rsid w:val="001354FA"/>
    <w:rsid w:val="00136B22"/>
    <w:rsid w:val="001425B2"/>
    <w:rsid w:val="0014388A"/>
    <w:rsid w:val="001632AA"/>
    <w:rsid w:val="0016567B"/>
    <w:rsid w:val="0017771F"/>
    <w:rsid w:val="00177960"/>
    <w:rsid w:val="00186540"/>
    <w:rsid w:val="00186948"/>
    <w:rsid w:val="00190FB7"/>
    <w:rsid w:val="0019591C"/>
    <w:rsid w:val="001A5531"/>
    <w:rsid w:val="001B0D83"/>
    <w:rsid w:val="001B68A4"/>
    <w:rsid w:val="001B6ACF"/>
    <w:rsid w:val="001C12D8"/>
    <w:rsid w:val="001C2525"/>
    <w:rsid w:val="001C2E08"/>
    <w:rsid w:val="001C4A4F"/>
    <w:rsid w:val="001D29E5"/>
    <w:rsid w:val="001D3BC6"/>
    <w:rsid w:val="001D5D4B"/>
    <w:rsid w:val="001D765F"/>
    <w:rsid w:val="001E0BE2"/>
    <w:rsid w:val="001E21CE"/>
    <w:rsid w:val="001E2FFE"/>
    <w:rsid w:val="001F4486"/>
    <w:rsid w:val="001F56AD"/>
    <w:rsid w:val="001F681D"/>
    <w:rsid w:val="001F765D"/>
    <w:rsid w:val="00206AA1"/>
    <w:rsid w:val="002106C1"/>
    <w:rsid w:val="00213946"/>
    <w:rsid w:val="0021614C"/>
    <w:rsid w:val="002213D6"/>
    <w:rsid w:val="00223327"/>
    <w:rsid w:val="00241775"/>
    <w:rsid w:val="00242B17"/>
    <w:rsid w:val="002457B9"/>
    <w:rsid w:val="00247B49"/>
    <w:rsid w:val="0026385B"/>
    <w:rsid w:val="00282E16"/>
    <w:rsid w:val="00284807"/>
    <w:rsid w:val="00285D27"/>
    <w:rsid w:val="00292B36"/>
    <w:rsid w:val="00297977"/>
    <w:rsid w:val="002B198F"/>
    <w:rsid w:val="002B2548"/>
    <w:rsid w:val="002C7969"/>
    <w:rsid w:val="002D0ABA"/>
    <w:rsid w:val="002D3089"/>
    <w:rsid w:val="002E119A"/>
    <w:rsid w:val="002E20C4"/>
    <w:rsid w:val="002E79FC"/>
    <w:rsid w:val="002F3540"/>
    <w:rsid w:val="002F51B3"/>
    <w:rsid w:val="002F72FE"/>
    <w:rsid w:val="00313EA0"/>
    <w:rsid w:val="00314A52"/>
    <w:rsid w:val="003162B6"/>
    <w:rsid w:val="00330558"/>
    <w:rsid w:val="00334B05"/>
    <w:rsid w:val="00343F65"/>
    <w:rsid w:val="00367366"/>
    <w:rsid w:val="00367677"/>
    <w:rsid w:val="00374197"/>
    <w:rsid w:val="0038162E"/>
    <w:rsid w:val="00386577"/>
    <w:rsid w:val="003A3A55"/>
    <w:rsid w:val="003A6EE4"/>
    <w:rsid w:val="003A76C0"/>
    <w:rsid w:val="003B06BE"/>
    <w:rsid w:val="003B2FEB"/>
    <w:rsid w:val="003B34E6"/>
    <w:rsid w:val="003B4BFA"/>
    <w:rsid w:val="003C67D5"/>
    <w:rsid w:val="003D0C01"/>
    <w:rsid w:val="003D280A"/>
    <w:rsid w:val="003D4303"/>
    <w:rsid w:val="003D6402"/>
    <w:rsid w:val="003E13AF"/>
    <w:rsid w:val="003E1EE9"/>
    <w:rsid w:val="003F2C9D"/>
    <w:rsid w:val="004033A2"/>
    <w:rsid w:val="004108BB"/>
    <w:rsid w:val="0041150F"/>
    <w:rsid w:val="00414273"/>
    <w:rsid w:val="00424E23"/>
    <w:rsid w:val="00433167"/>
    <w:rsid w:val="00442A97"/>
    <w:rsid w:val="004540C1"/>
    <w:rsid w:val="00457EFE"/>
    <w:rsid w:val="00462A41"/>
    <w:rsid w:val="00474167"/>
    <w:rsid w:val="004752CB"/>
    <w:rsid w:val="00480274"/>
    <w:rsid w:val="004873E5"/>
    <w:rsid w:val="004955AD"/>
    <w:rsid w:val="00496300"/>
    <w:rsid w:val="004A4951"/>
    <w:rsid w:val="004A7557"/>
    <w:rsid w:val="004C3059"/>
    <w:rsid w:val="004C36A8"/>
    <w:rsid w:val="004C3FFD"/>
    <w:rsid w:val="004D1937"/>
    <w:rsid w:val="004D252F"/>
    <w:rsid w:val="004D2C11"/>
    <w:rsid w:val="004E2493"/>
    <w:rsid w:val="004E565C"/>
    <w:rsid w:val="004E79F8"/>
    <w:rsid w:val="004F18CD"/>
    <w:rsid w:val="004F582A"/>
    <w:rsid w:val="00500E99"/>
    <w:rsid w:val="0050395F"/>
    <w:rsid w:val="00510A5E"/>
    <w:rsid w:val="00510F94"/>
    <w:rsid w:val="00511400"/>
    <w:rsid w:val="00514794"/>
    <w:rsid w:val="00521BAA"/>
    <w:rsid w:val="00525D01"/>
    <w:rsid w:val="00525E4D"/>
    <w:rsid w:val="00525E7D"/>
    <w:rsid w:val="00532304"/>
    <w:rsid w:val="00533C4F"/>
    <w:rsid w:val="00536926"/>
    <w:rsid w:val="00557F57"/>
    <w:rsid w:val="00565C26"/>
    <w:rsid w:val="005661BB"/>
    <w:rsid w:val="0057032B"/>
    <w:rsid w:val="00575206"/>
    <w:rsid w:val="00575DC5"/>
    <w:rsid w:val="0058427A"/>
    <w:rsid w:val="0059098B"/>
    <w:rsid w:val="00591203"/>
    <w:rsid w:val="00592E76"/>
    <w:rsid w:val="005945EC"/>
    <w:rsid w:val="005A4824"/>
    <w:rsid w:val="005B34FC"/>
    <w:rsid w:val="005B3792"/>
    <w:rsid w:val="005B4F04"/>
    <w:rsid w:val="005B6F1A"/>
    <w:rsid w:val="005B7B9D"/>
    <w:rsid w:val="005C1EE0"/>
    <w:rsid w:val="005C3D51"/>
    <w:rsid w:val="005C61BC"/>
    <w:rsid w:val="005C630B"/>
    <w:rsid w:val="005D24D3"/>
    <w:rsid w:val="005D3949"/>
    <w:rsid w:val="005E63C9"/>
    <w:rsid w:val="00600920"/>
    <w:rsid w:val="006100DD"/>
    <w:rsid w:val="006109AE"/>
    <w:rsid w:val="00616820"/>
    <w:rsid w:val="00624574"/>
    <w:rsid w:val="00625DD0"/>
    <w:rsid w:val="00630A19"/>
    <w:rsid w:val="00631476"/>
    <w:rsid w:val="00643BD4"/>
    <w:rsid w:val="00652027"/>
    <w:rsid w:val="0065394E"/>
    <w:rsid w:val="006568CE"/>
    <w:rsid w:val="00663C2C"/>
    <w:rsid w:val="006708C7"/>
    <w:rsid w:val="006961AE"/>
    <w:rsid w:val="0069766D"/>
    <w:rsid w:val="006A0714"/>
    <w:rsid w:val="006B2305"/>
    <w:rsid w:val="006C2EE1"/>
    <w:rsid w:val="006C5079"/>
    <w:rsid w:val="006C70B5"/>
    <w:rsid w:val="006C7566"/>
    <w:rsid w:val="006F1AA8"/>
    <w:rsid w:val="006F435B"/>
    <w:rsid w:val="006F4697"/>
    <w:rsid w:val="006F6B5D"/>
    <w:rsid w:val="007000CC"/>
    <w:rsid w:val="00704DB3"/>
    <w:rsid w:val="007179F3"/>
    <w:rsid w:val="00717E68"/>
    <w:rsid w:val="007319D3"/>
    <w:rsid w:val="0073259C"/>
    <w:rsid w:val="00742457"/>
    <w:rsid w:val="007445CB"/>
    <w:rsid w:val="00752F76"/>
    <w:rsid w:val="007609E9"/>
    <w:rsid w:val="00766184"/>
    <w:rsid w:val="00767E43"/>
    <w:rsid w:val="00771DB1"/>
    <w:rsid w:val="00781D9C"/>
    <w:rsid w:val="0079749A"/>
    <w:rsid w:val="007A23BF"/>
    <w:rsid w:val="007A4585"/>
    <w:rsid w:val="007A5F0B"/>
    <w:rsid w:val="007B79CE"/>
    <w:rsid w:val="007C0760"/>
    <w:rsid w:val="007C6344"/>
    <w:rsid w:val="007D029A"/>
    <w:rsid w:val="007D3EB7"/>
    <w:rsid w:val="008000E2"/>
    <w:rsid w:val="00800804"/>
    <w:rsid w:val="00805298"/>
    <w:rsid w:val="0080600C"/>
    <w:rsid w:val="008100B9"/>
    <w:rsid w:val="0081277E"/>
    <w:rsid w:val="008228AD"/>
    <w:rsid w:val="0082379B"/>
    <w:rsid w:val="00825099"/>
    <w:rsid w:val="008327B8"/>
    <w:rsid w:val="008335FB"/>
    <w:rsid w:val="0084780D"/>
    <w:rsid w:val="00865A94"/>
    <w:rsid w:val="00890E12"/>
    <w:rsid w:val="008A0919"/>
    <w:rsid w:val="008B6AC6"/>
    <w:rsid w:val="008B7139"/>
    <w:rsid w:val="008B725A"/>
    <w:rsid w:val="008C4C99"/>
    <w:rsid w:val="008D3D59"/>
    <w:rsid w:val="008D5B1F"/>
    <w:rsid w:val="008D6263"/>
    <w:rsid w:val="008E29E4"/>
    <w:rsid w:val="008E6B86"/>
    <w:rsid w:val="008F37B3"/>
    <w:rsid w:val="0090528C"/>
    <w:rsid w:val="00913C4B"/>
    <w:rsid w:val="00922FD4"/>
    <w:rsid w:val="00931F4F"/>
    <w:rsid w:val="0093697B"/>
    <w:rsid w:val="00941AF2"/>
    <w:rsid w:val="00943397"/>
    <w:rsid w:val="009441DA"/>
    <w:rsid w:val="00947902"/>
    <w:rsid w:val="009545E3"/>
    <w:rsid w:val="00967868"/>
    <w:rsid w:val="009733AC"/>
    <w:rsid w:val="00975A04"/>
    <w:rsid w:val="009815F9"/>
    <w:rsid w:val="00981E8C"/>
    <w:rsid w:val="00993209"/>
    <w:rsid w:val="0099642B"/>
    <w:rsid w:val="00996B82"/>
    <w:rsid w:val="00997694"/>
    <w:rsid w:val="009A7A56"/>
    <w:rsid w:val="009B6B85"/>
    <w:rsid w:val="009D06C6"/>
    <w:rsid w:val="009E056E"/>
    <w:rsid w:val="00A01271"/>
    <w:rsid w:val="00A01CD0"/>
    <w:rsid w:val="00A06E95"/>
    <w:rsid w:val="00A10980"/>
    <w:rsid w:val="00A11D2A"/>
    <w:rsid w:val="00A147FC"/>
    <w:rsid w:val="00A17BAA"/>
    <w:rsid w:val="00A225E2"/>
    <w:rsid w:val="00A313FE"/>
    <w:rsid w:val="00A342EE"/>
    <w:rsid w:val="00A349C9"/>
    <w:rsid w:val="00A43F19"/>
    <w:rsid w:val="00A50B94"/>
    <w:rsid w:val="00A56879"/>
    <w:rsid w:val="00A61F37"/>
    <w:rsid w:val="00A6238B"/>
    <w:rsid w:val="00A64D1B"/>
    <w:rsid w:val="00A66246"/>
    <w:rsid w:val="00A81328"/>
    <w:rsid w:val="00A83F0A"/>
    <w:rsid w:val="00A93FBB"/>
    <w:rsid w:val="00A97C27"/>
    <w:rsid w:val="00AA36A4"/>
    <w:rsid w:val="00AA7B10"/>
    <w:rsid w:val="00AB13F7"/>
    <w:rsid w:val="00AC06C0"/>
    <w:rsid w:val="00AC2ECB"/>
    <w:rsid w:val="00AC675B"/>
    <w:rsid w:val="00AD0319"/>
    <w:rsid w:val="00AD3DEC"/>
    <w:rsid w:val="00AD6D5D"/>
    <w:rsid w:val="00AE0DAD"/>
    <w:rsid w:val="00AE46A5"/>
    <w:rsid w:val="00AE7676"/>
    <w:rsid w:val="00AF22A5"/>
    <w:rsid w:val="00AF3A0F"/>
    <w:rsid w:val="00AF744E"/>
    <w:rsid w:val="00B01EC7"/>
    <w:rsid w:val="00B3296B"/>
    <w:rsid w:val="00B401DB"/>
    <w:rsid w:val="00B40608"/>
    <w:rsid w:val="00B57206"/>
    <w:rsid w:val="00B60F27"/>
    <w:rsid w:val="00B61253"/>
    <w:rsid w:val="00B724FC"/>
    <w:rsid w:val="00B73677"/>
    <w:rsid w:val="00B74EEB"/>
    <w:rsid w:val="00B77278"/>
    <w:rsid w:val="00B84371"/>
    <w:rsid w:val="00B907EF"/>
    <w:rsid w:val="00B923DE"/>
    <w:rsid w:val="00B93157"/>
    <w:rsid w:val="00BA2F2F"/>
    <w:rsid w:val="00BB3DE7"/>
    <w:rsid w:val="00BB7CA3"/>
    <w:rsid w:val="00BC1BB2"/>
    <w:rsid w:val="00BD6103"/>
    <w:rsid w:val="00BE0494"/>
    <w:rsid w:val="00BE3A5B"/>
    <w:rsid w:val="00BF1903"/>
    <w:rsid w:val="00BF36A8"/>
    <w:rsid w:val="00BF3799"/>
    <w:rsid w:val="00C12192"/>
    <w:rsid w:val="00C144EE"/>
    <w:rsid w:val="00C1739E"/>
    <w:rsid w:val="00C17DF7"/>
    <w:rsid w:val="00C30F79"/>
    <w:rsid w:val="00C323BA"/>
    <w:rsid w:val="00C33181"/>
    <w:rsid w:val="00C33321"/>
    <w:rsid w:val="00C37A33"/>
    <w:rsid w:val="00C40DC9"/>
    <w:rsid w:val="00C427F9"/>
    <w:rsid w:val="00C42D4D"/>
    <w:rsid w:val="00C43452"/>
    <w:rsid w:val="00C45C6A"/>
    <w:rsid w:val="00C5489D"/>
    <w:rsid w:val="00C56EAD"/>
    <w:rsid w:val="00C63FA5"/>
    <w:rsid w:val="00C65A53"/>
    <w:rsid w:val="00C71A1E"/>
    <w:rsid w:val="00C872C3"/>
    <w:rsid w:val="00C87811"/>
    <w:rsid w:val="00CA0A6D"/>
    <w:rsid w:val="00CA1FB3"/>
    <w:rsid w:val="00CA3706"/>
    <w:rsid w:val="00CB599B"/>
    <w:rsid w:val="00CB68D5"/>
    <w:rsid w:val="00CC0FCC"/>
    <w:rsid w:val="00CC4C7F"/>
    <w:rsid w:val="00CE08AA"/>
    <w:rsid w:val="00CE6B4C"/>
    <w:rsid w:val="00CF4720"/>
    <w:rsid w:val="00CF6E1B"/>
    <w:rsid w:val="00D02610"/>
    <w:rsid w:val="00D06D0D"/>
    <w:rsid w:val="00D074C0"/>
    <w:rsid w:val="00D161FE"/>
    <w:rsid w:val="00D306F2"/>
    <w:rsid w:val="00D32A4E"/>
    <w:rsid w:val="00D40284"/>
    <w:rsid w:val="00D5238E"/>
    <w:rsid w:val="00D55CD1"/>
    <w:rsid w:val="00D62B70"/>
    <w:rsid w:val="00D64565"/>
    <w:rsid w:val="00D77776"/>
    <w:rsid w:val="00D820F7"/>
    <w:rsid w:val="00D86A7E"/>
    <w:rsid w:val="00D90148"/>
    <w:rsid w:val="00D92ECB"/>
    <w:rsid w:val="00D94C38"/>
    <w:rsid w:val="00D9570C"/>
    <w:rsid w:val="00D974B4"/>
    <w:rsid w:val="00DA373E"/>
    <w:rsid w:val="00DB0B49"/>
    <w:rsid w:val="00DB4BBB"/>
    <w:rsid w:val="00DC110A"/>
    <w:rsid w:val="00DC4971"/>
    <w:rsid w:val="00DC5B0A"/>
    <w:rsid w:val="00DC6898"/>
    <w:rsid w:val="00DD0047"/>
    <w:rsid w:val="00DD0A1E"/>
    <w:rsid w:val="00DD2673"/>
    <w:rsid w:val="00DD5914"/>
    <w:rsid w:val="00DF5E70"/>
    <w:rsid w:val="00E00893"/>
    <w:rsid w:val="00E127DE"/>
    <w:rsid w:val="00E1749C"/>
    <w:rsid w:val="00E24469"/>
    <w:rsid w:val="00E35E46"/>
    <w:rsid w:val="00E36A32"/>
    <w:rsid w:val="00E572ED"/>
    <w:rsid w:val="00E64FF3"/>
    <w:rsid w:val="00E73165"/>
    <w:rsid w:val="00E739E7"/>
    <w:rsid w:val="00E75261"/>
    <w:rsid w:val="00E8590E"/>
    <w:rsid w:val="00E866F7"/>
    <w:rsid w:val="00E92C73"/>
    <w:rsid w:val="00E92D99"/>
    <w:rsid w:val="00E9620D"/>
    <w:rsid w:val="00EA2DCD"/>
    <w:rsid w:val="00EA52F0"/>
    <w:rsid w:val="00EB2073"/>
    <w:rsid w:val="00EC4EC4"/>
    <w:rsid w:val="00EC6755"/>
    <w:rsid w:val="00ED3E07"/>
    <w:rsid w:val="00ED7335"/>
    <w:rsid w:val="00EE066C"/>
    <w:rsid w:val="00EE1FEB"/>
    <w:rsid w:val="00EE3BD8"/>
    <w:rsid w:val="00EF5686"/>
    <w:rsid w:val="00EF5DA1"/>
    <w:rsid w:val="00EF60DD"/>
    <w:rsid w:val="00F00A79"/>
    <w:rsid w:val="00F03603"/>
    <w:rsid w:val="00F06231"/>
    <w:rsid w:val="00F064A8"/>
    <w:rsid w:val="00F07622"/>
    <w:rsid w:val="00F078B1"/>
    <w:rsid w:val="00F0791A"/>
    <w:rsid w:val="00F11914"/>
    <w:rsid w:val="00F16880"/>
    <w:rsid w:val="00F2083B"/>
    <w:rsid w:val="00F21CCD"/>
    <w:rsid w:val="00F22965"/>
    <w:rsid w:val="00F24A89"/>
    <w:rsid w:val="00F36B52"/>
    <w:rsid w:val="00F435EC"/>
    <w:rsid w:val="00F47A23"/>
    <w:rsid w:val="00F50429"/>
    <w:rsid w:val="00F71DAC"/>
    <w:rsid w:val="00F743B2"/>
    <w:rsid w:val="00F7633B"/>
    <w:rsid w:val="00F8053B"/>
    <w:rsid w:val="00F80CC3"/>
    <w:rsid w:val="00F86578"/>
    <w:rsid w:val="00FA0D97"/>
    <w:rsid w:val="00FA29DA"/>
    <w:rsid w:val="00FB245F"/>
    <w:rsid w:val="00FB47CF"/>
    <w:rsid w:val="00FC1D9B"/>
    <w:rsid w:val="00FC46E0"/>
    <w:rsid w:val="00FC6D6C"/>
    <w:rsid w:val="00FD4111"/>
    <w:rsid w:val="00FE4ABC"/>
    <w:rsid w:val="00FE660D"/>
    <w:rsid w:val="00FE756E"/>
    <w:rsid w:val="00FF2CA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8214A1"/>
  <w15:chartTrackingRefBased/>
  <w15:docId w15:val="{C143080B-6157-4E09-8C02-6208EE62D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sid w:val="00624574"/>
    <w:pPr>
      <w:jc w:val="both"/>
    </w:pPr>
    <w:rPr>
      <w:rFonts w:ascii="Verdana" w:hAnsi="Verdana"/>
      <w:sz w:val="20"/>
    </w:rPr>
  </w:style>
  <w:style w:type="paragraph" w:styleId="Pealkiri1">
    <w:name w:val="heading 1"/>
    <w:basedOn w:val="Normaallaad"/>
    <w:next w:val="Normaallaad"/>
    <w:link w:val="Pealkiri1Mrk"/>
    <w:autoRedefine/>
    <w:qFormat/>
    <w:rsid w:val="00AC2ECB"/>
    <w:pPr>
      <w:keepNext/>
      <w:keepLines/>
      <w:pageBreakBefore/>
      <w:numPr>
        <w:numId w:val="1"/>
      </w:numPr>
      <w:pBdr>
        <w:bottom w:val="single" w:sz="18" w:space="1" w:color="005DA9"/>
      </w:pBdr>
      <w:spacing w:before="240" w:after="0"/>
      <w:ind w:left="284" w:hanging="284"/>
      <w:outlineLvl w:val="0"/>
    </w:pPr>
    <w:rPr>
      <w:rFonts w:eastAsiaTheme="majorEastAsia" w:cstheme="majorBidi"/>
      <w:b/>
      <w:sz w:val="24"/>
      <w:szCs w:val="20"/>
      <w:lang w:val="es-ES"/>
    </w:rPr>
  </w:style>
  <w:style w:type="paragraph" w:styleId="Pealkiri2">
    <w:name w:val="heading 2"/>
    <w:basedOn w:val="Normaallaad"/>
    <w:next w:val="Normaallaad"/>
    <w:link w:val="Pealkiri2Mrk"/>
    <w:unhideWhenUsed/>
    <w:qFormat/>
    <w:rsid w:val="00AC2ECB"/>
    <w:pPr>
      <w:keepNext/>
      <w:keepLines/>
      <w:numPr>
        <w:ilvl w:val="1"/>
        <w:numId w:val="1"/>
      </w:numPr>
      <w:pBdr>
        <w:bottom w:val="single" w:sz="12" w:space="1" w:color="D2D2CD"/>
      </w:pBdr>
      <w:spacing w:before="120" w:after="0" w:line="240" w:lineRule="auto"/>
      <w:ind w:left="576"/>
      <w:outlineLvl w:val="1"/>
    </w:pPr>
    <w:rPr>
      <w:rFonts w:eastAsiaTheme="majorEastAsia" w:cstheme="majorBidi"/>
      <w:b/>
      <w:smallCaps/>
      <w:szCs w:val="26"/>
    </w:rPr>
  </w:style>
  <w:style w:type="paragraph" w:styleId="Pealkiri3">
    <w:name w:val="heading 3"/>
    <w:basedOn w:val="Normaallaad"/>
    <w:next w:val="Normaallaad"/>
    <w:link w:val="Pealkiri3Mrk"/>
    <w:uiPriority w:val="9"/>
    <w:unhideWhenUsed/>
    <w:qFormat/>
    <w:rsid w:val="00206AA1"/>
    <w:pPr>
      <w:keepNext/>
      <w:keepLines/>
      <w:numPr>
        <w:ilvl w:val="2"/>
        <w:numId w:val="1"/>
      </w:numPr>
      <w:pBdr>
        <w:bottom w:val="single" w:sz="12" w:space="1" w:color="D2D2CD"/>
      </w:pBdr>
      <w:spacing w:before="40" w:after="0"/>
      <w:ind w:left="720"/>
      <w:outlineLvl w:val="2"/>
    </w:pPr>
    <w:rPr>
      <w:rFonts w:eastAsiaTheme="majorEastAsia" w:cstheme="majorBidi"/>
      <w:b/>
      <w:szCs w:val="24"/>
    </w:rPr>
  </w:style>
  <w:style w:type="paragraph" w:styleId="Pealkiri4">
    <w:name w:val="heading 4"/>
    <w:basedOn w:val="Normaallaad"/>
    <w:next w:val="Normaallaad"/>
    <w:link w:val="Pealkiri4Mrk"/>
    <w:uiPriority w:val="9"/>
    <w:unhideWhenUsed/>
    <w:qFormat/>
    <w:rsid w:val="009A7A56"/>
    <w:pPr>
      <w:keepNext/>
      <w:keepLines/>
      <w:numPr>
        <w:ilvl w:val="3"/>
        <w:numId w:val="1"/>
      </w:numPr>
      <w:spacing w:before="120" w:after="120" w:line="240" w:lineRule="auto"/>
      <w:ind w:left="862" w:hanging="862"/>
      <w:outlineLvl w:val="3"/>
    </w:pPr>
    <w:rPr>
      <w:rFonts w:eastAsiaTheme="majorEastAsia" w:cstheme="majorBidi"/>
      <w:b/>
      <w:iCs/>
    </w:rPr>
  </w:style>
  <w:style w:type="paragraph" w:styleId="Pealkiri5">
    <w:name w:val="heading 5"/>
    <w:basedOn w:val="Normaallaad"/>
    <w:next w:val="Normaallaad"/>
    <w:link w:val="Pealkiri5Mrk"/>
    <w:uiPriority w:val="9"/>
    <w:unhideWhenUsed/>
    <w:qFormat/>
    <w:rsid w:val="009A7A56"/>
    <w:pPr>
      <w:keepNext/>
      <w:keepLines/>
      <w:numPr>
        <w:ilvl w:val="4"/>
        <w:numId w:val="1"/>
      </w:numPr>
      <w:spacing w:before="40" w:after="0"/>
      <w:outlineLvl w:val="4"/>
    </w:pPr>
    <w:rPr>
      <w:rFonts w:eastAsiaTheme="majorEastAsia" w:cstheme="majorBidi"/>
      <w:b/>
    </w:rPr>
  </w:style>
  <w:style w:type="paragraph" w:styleId="Pealkiri6">
    <w:name w:val="heading 6"/>
    <w:basedOn w:val="Normaallaad"/>
    <w:next w:val="Normaallaad"/>
    <w:link w:val="Pealkiri6Mrk"/>
    <w:uiPriority w:val="9"/>
    <w:semiHidden/>
    <w:unhideWhenUsed/>
    <w:qFormat/>
    <w:rsid w:val="00206AA1"/>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Pealkiri7">
    <w:name w:val="heading 7"/>
    <w:basedOn w:val="Normaallaad"/>
    <w:next w:val="Normaallaad"/>
    <w:link w:val="Pealkiri7Mrk"/>
    <w:uiPriority w:val="9"/>
    <w:semiHidden/>
    <w:unhideWhenUsed/>
    <w:qFormat/>
    <w:rsid w:val="00206AA1"/>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Pealkiri8">
    <w:name w:val="heading 8"/>
    <w:basedOn w:val="Normaallaad"/>
    <w:next w:val="Normaallaad"/>
    <w:link w:val="Pealkiri8Mrk"/>
    <w:uiPriority w:val="9"/>
    <w:semiHidden/>
    <w:unhideWhenUsed/>
    <w:qFormat/>
    <w:rsid w:val="00206AA1"/>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Pealkiri9">
    <w:name w:val="heading 9"/>
    <w:basedOn w:val="Normaallaad"/>
    <w:next w:val="Normaallaad"/>
    <w:link w:val="Pealkiri9Mrk"/>
    <w:uiPriority w:val="9"/>
    <w:semiHidden/>
    <w:unhideWhenUsed/>
    <w:qFormat/>
    <w:rsid w:val="00206AA1"/>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nhideWhenUsed/>
    <w:rsid w:val="00931F4F"/>
    <w:pPr>
      <w:tabs>
        <w:tab w:val="center" w:pos="4680"/>
        <w:tab w:val="right" w:pos="9360"/>
      </w:tabs>
      <w:spacing w:after="0" w:line="240" w:lineRule="auto"/>
    </w:pPr>
  </w:style>
  <w:style w:type="character" w:customStyle="1" w:styleId="PisMrk">
    <w:name w:val="Päis Märk"/>
    <w:basedOn w:val="Liguvaikefont"/>
    <w:link w:val="Pis"/>
    <w:uiPriority w:val="99"/>
    <w:rsid w:val="00931F4F"/>
  </w:style>
  <w:style w:type="paragraph" w:styleId="Jalus">
    <w:name w:val="footer"/>
    <w:basedOn w:val="Normaallaad"/>
    <w:link w:val="JalusMrk"/>
    <w:unhideWhenUsed/>
    <w:rsid w:val="00931F4F"/>
    <w:pPr>
      <w:tabs>
        <w:tab w:val="center" w:pos="4680"/>
        <w:tab w:val="right" w:pos="9360"/>
      </w:tabs>
      <w:spacing w:after="0" w:line="240" w:lineRule="auto"/>
    </w:pPr>
  </w:style>
  <w:style w:type="character" w:customStyle="1" w:styleId="JalusMrk">
    <w:name w:val="Jalus Märk"/>
    <w:basedOn w:val="Liguvaikefont"/>
    <w:link w:val="Jalus"/>
    <w:uiPriority w:val="99"/>
    <w:rsid w:val="00931F4F"/>
  </w:style>
  <w:style w:type="paragraph" w:styleId="Normaallaadveeb">
    <w:name w:val="Normal (Web)"/>
    <w:basedOn w:val="Normaallaad"/>
    <w:uiPriority w:val="99"/>
    <w:semiHidden/>
    <w:unhideWhenUsed/>
    <w:rsid w:val="002F3540"/>
    <w:pPr>
      <w:spacing w:before="100" w:beforeAutospacing="1" w:after="100" w:afterAutospacing="1" w:line="240" w:lineRule="auto"/>
    </w:pPr>
    <w:rPr>
      <w:rFonts w:ascii="Times New Roman" w:eastAsia="Times New Roman" w:hAnsi="Times New Roman" w:cs="Times New Roman"/>
      <w:sz w:val="24"/>
      <w:szCs w:val="24"/>
    </w:rPr>
  </w:style>
  <w:style w:type="character" w:styleId="Hperlink">
    <w:name w:val="Hyperlink"/>
    <w:basedOn w:val="Liguvaikefont"/>
    <w:uiPriority w:val="99"/>
    <w:unhideWhenUsed/>
    <w:rsid w:val="00E92D99"/>
    <w:rPr>
      <w:color w:val="0563C1" w:themeColor="hyperlink"/>
      <w:u w:val="single"/>
    </w:rPr>
  </w:style>
  <w:style w:type="character" w:customStyle="1" w:styleId="Pealkiri1Mrk">
    <w:name w:val="Pealkiri 1 Märk"/>
    <w:basedOn w:val="Liguvaikefont"/>
    <w:link w:val="Pealkiri1"/>
    <w:rsid w:val="00AC2ECB"/>
    <w:rPr>
      <w:rFonts w:ascii="Verdana" w:eastAsiaTheme="majorEastAsia" w:hAnsi="Verdana" w:cstheme="majorBidi"/>
      <w:b/>
      <w:sz w:val="24"/>
      <w:szCs w:val="20"/>
      <w:lang w:val="es-ES"/>
    </w:rPr>
  </w:style>
  <w:style w:type="character" w:customStyle="1" w:styleId="Pealkiri2Mrk">
    <w:name w:val="Pealkiri 2 Märk"/>
    <w:basedOn w:val="Liguvaikefont"/>
    <w:link w:val="Pealkiri2"/>
    <w:rsid w:val="00AC2ECB"/>
    <w:rPr>
      <w:rFonts w:ascii="Verdana" w:eastAsiaTheme="majorEastAsia" w:hAnsi="Verdana" w:cstheme="majorBidi"/>
      <w:b/>
      <w:smallCaps/>
      <w:sz w:val="20"/>
      <w:szCs w:val="26"/>
    </w:rPr>
  </w:style>
  <w:style w:type="character" w:customStyle="1" w:styleId="Pealkiri3Mrk">
    <w:name w:val="Pealkiri 3 Märk"/>
    <w:basedOn w:val="Liguvaikefont"/>
    <w:link w:val="Pealkiri3"/>
    <w:uiPriority w:val="9"/>
    <w:rsid w:val="003A76C0"/>
    <w:rPr>
      <w:rFonts w:ascii="Verdana" w:eastAsiaTheme="majorEastAsia" w:hAnsi="Verdana" w:cstheme="majorBidi"/>
      <w:b/>
      <w:sz w:val="20"/>
      <w:szCs w:val="24"/>
    </w:rPr>
  </w:style>
  <w:style w:type="paragraph" w:customStyle="1" w:styleId="Tekst">
    <w:name w:val="Tekst"/>
    <w:basedOn w:val="Normaallaad"/>
    <w:rsid w:val="002E79FC"/>
    <w:pPr>
      <w:spacing w:before="120" w:after="120" w:line="240" w:lineRule="auto"/>
    </w:pPr>
    <w:rPr>
      <w:rFonts w:eastAsia="MS Mincho" w:cs="Times New Roman"/>
      <w:szCs w:val="24"/>
      <w:lang w:val="et-EE"/>
    </w:rPr>
  </w:style>
  <w:style w:type="paragraph" w:customStyle="1" w:styleId="paragraph">
    <w:name w:val="paragraph"/>
    <w:basedOn w:val="Normaallaad"/>
    <w:rsid w:val="000B3044"/>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Liguvaikefont"/>
    <w:rsid w:val="000B3044"/>
  </w:style>
  <w:style w:type="character" w:customStyle="1" w:styleId="eop">
    <w:name w:val="eop"/>
    <w:basedOn w:val="Liguvaikefont"/>
    <w:rsid w:val="000B3044"/>
  </w:style>
  <w:style w:type="character" w:styleId="Lehekljenumber">
    <w:name w:val="page number"/>
    <w:basedOn w:val="Liguvaikefont"/>
    <w:semiHidden/>
    <w:rsid w:val="000B3044"/>
  </w:style>
  <w:style w:type="table" w:styleId="Kontuurtabel">
    <w:name w:val="Table Grid"/>
    <w:basedOn w:val="Normaaltabel"/>
    <w:uiPriority w:val="59"/>
    <w:rsid w:val="000B3044"/>
    <w:pPr>
      <w:spacing w:after="0" w:line="240" w:lineRule="auto"/>
    </w:pPr>
    <w:rPr>
      <w:rFonts w:ascii="Times New Roman" w:eastAsia="Times New Roman" w:hAnsi="Times New Roman" w:cs="Times New Roman"/>
      <w:sz w:val="20"/>
      <w:szCs w:val="20"/>
      <w:lang w:val="et-EE" w:eastAsia="et-E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ahendamatamainimine">
    <w:name w:val="Unresolved Mention"/>
    <w:basedOn w:val="Liguvaikefont"/>
    <w:uiPriority w:val="99"/>
    <w:semiHidden/>
    <w:unhideWhenUsed/>
    <w:rsid w:val="00BE3A5B"/>
    <w:rPr>
      <w:color w:val="605E5C"/>
      <w:shd w:val="clear" w:color="auto" w:fill="E1DFDD"/>
    </w:rPr>
  </w:style>
  <w:style w:type="paragraph" w:styleId="Pealdis">
    <w:name w:val="caption"/>
    <w:basedOn w:val="Normaallaad"/>
    <w:next w:val="Normaallaad"/>
    <w:uiPriority w:val="35"/>
    <w:unhideWhenUsed/>
    <w:qFormat/>
    <w:rsid w:val="00C65A53"/>
    <w:pPr>
      <w:spacing w:after="200" w:line="240" w:lineRule="auto"/>
    </w:pPr>
    <w:rPr>
      <w:b/>
      <w:iCs/>
      <w:color w:val="000000" w:themeColor="text1"/>
      <w:szCs w:val="18"/>
    </w:rPr>
  </w:style>
  <w:style w:type="paragraph" w:styleId="Jutumullitekst">
    <w:name w:val="Balloon Text"/>
    <w:basedOn w:val="Normaallaad"/>
    <w:link w:val="JutumullitekstMrk"/>
    <w:uiPriority w:val="99"/>
    <w:semiHidden/>
    <w:unhideWhenUsed/>
    <w:rsid w:val="000C0CFD"/>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0C0CFD"/>
    <w:rPr>
      <w:rFonts w:ascii="Segoe UI" w:hAnsi="Segoe UI" w:cs="Segoe UI"/>
      <w:sz w:val="18"/>
      <w:szCs w:val="18"/>
    </w:rPr>
  </w:style>
  <w:style w:type="paragraph" w:customStyle="1" w:styleId="Tabelid">
    <w:name w:val="Tabelid"/>
    <w:basedOn w:val="Normaallaad"/>
    <w:link w:val="TabelidChar"/>
    <w:qFormat/>
    <w:rsid w:val="000C0CFD"/>
    <w:pPr>
      <w:keepLines/>
      <w:spacing w:after="0" w:line="240" w:lineRule="auto"/>
    </w:pPr>
    <w:rPr>
      <w:rFonts w:eastAsia="Times New Roman" w:cs="Times New Roman"/>
      <w:bCs/>
      <w:sz w:val="14"/>
      <w:szCs w:val="16"/>
      <w:lang w:val="et-EE" w:eastAsia="et-EE"/>
    </w:rPr>
  </w:style>
  <w:style w:type="character" w:customStyle="1" w:styleId="TabelidChar">
    <w:name w:val="Tabelid Char"/>
    <w:link w:val="Tabelid"/>
    <w:rsid w:val="000C0CFD"/>
    <w:rPr>
      <w:rFonts w:ascii="Verdana" w:eastAsia="Times New Roman" w:hAnsi="Verdana" w:cs="Times New Roman"/>
      <w:bCs/>
      <w:sz w:val="14"/>
      <w:szCs w:val="16"/>
      <w:lang w:val="et-EE" w:eastAsia="et-EE"/>
    </w:rPr>
  </w:style>
  <w:style w:type="character" w:customStyle="1" w:styleId="Pealkiri4Mrk">
    <w:name w:val="Pealkiri 4 Märk"/>
    <w:basedOn w:val="Liguvaikefont"/>
    <w:link w:val="Pealkiri4"/>
    <w:uiPriority w:val="9"/>
    <w:rsid w:val="009A7A56"/>
    <w:rPr>
      <w:rFonts w:ascii="Verdana" w:eastAsiaTheme="majorEastAsia" w:hAnsi="Verdana" w:cstheme="majorBidi"/>
      <w:b/>
      <w:iCs/>
      <w:sz w:val="20"/>
    </w:rPr>
  </w:style>
  <w:style w:type="character" w:customStyle="1" w:styleId="Pealkiri5Mrk">
    <w:name w:val="Pealkiri 5 Märk"/>
    <w:basedOn w:val="Liguvaikefont"/>
    <w:link w:val="Pealkiri5"/>
    <w:uiPriority w:val="9"/>
    <w:rsid w:val="009A7A56"/>
    <w:rPr>
      <w:rFonts w:ascii="Verdana" w:eastAsiaTheme="majorEastAsia" w:hAnsi="Verdana" w:cstheme="majorBidi"/>
      <w:b/>
      <w:sz w:val="20"/>
    </w:rPr>
  </w:style>
  <w:style w:type="character" w:customStyle="1" w:styleId="Pealkiri6Mrk">
    <w:name w:val="Pealkiri 6 Märk"/>
    <w:basedOn w:val="Liguvaikefont"/>
    <w:link w:val="Pealkiri6"/>
    <w:uiPriority w:val="9"/>
    <w:semiHidden/>
    <w:rsid w:val="00206AA1"/>
    <w:rPr>
      <w:rFonts w:asciiTheme="majorHAnsi" w:eastAsiaTheme="majorEastAsia" w:hAnsiTheme="majorHAnsi" w:cstheme="majorBidi"/>
      <w:color w:val="1F3763" w:themeColor="accent1" w:themeShade="7F"/>
      <w:sz w:val="20"/>
    </w:rPr>
  </w:style>
  <w:style w:type="character" w:customStyle="1" w:styleId="Pealkiri7Mrk">
    <w:name w:val="Pealkiri 7 Märk"/>
    <w:basedOn w:val="Liguvaikefont"/>
    <w:link w:val="Pealkiri7"/>
    <w:uiPriority w:val="9"/>
    <w:semiHidden/>
    <w:rsid w:val="00206AA1"/>
    <w:rPr>
      <w:rFonts w:asciiTheme="majorHAnsi" w:eastAsiaTheme="majorEastAsia" w:hAnsiTheme="majorHAnsi" w:cstheme="majorBidi"/>
      <w:i/>
      <w:iCs/>
      <w:color w:val="1F3763" w:themeColor="accent1" w:themeShade="7F"/>
      <w:sz w:val="20"/>
    </w:rPr>
  </w:style>
  <w:style w:type="character" w:customStyle="1" w:styleId="Pealkiri8Mrk">
    <w:name w:val="Pealkiri 8 Märk"/>
    <w:basedOn w:val="Liguvaikefont"/>
    <w:link w:val="Pealkiri8"/>
    <w:uiPriority w:val="9"/>
    <w:semiHidden/>
    <w:rsid w:val="00206AA1"/>
    <w:rPr>
      <w:rFonts w:asciiTheme="majorHAnsi" w:eastAsiaTheme="majorEastAsia" w:hAnsiTheme="majorHAnsi" w:cstheme="majorBidi"/>
      <w:color w:val="272727" w:themeColor="text1" w:themeTint="D8"/>
      <w:sz w:val="21"/>
      <w:szCs w:val="21"/>
    </w:rPr>
  </w:style>
  <w:style w:type="character" w:customStyle="1" w:styleId="Pealkiri9Mrk">
    <w:name w:val="Pealkiri 9 Märk"/>
    <w:basedOn w:val="Liguvaikefont"/>
    <w:link w:val="Pealkiri9"/>
    <w:uiPriority w:val="9"/>
    <w:semiHidden/>
    <w:rsid w:val="00206AA1"/>
    <w:rPr>
      <w:rFonts w:asciiTheme="majorHAnsi" w:eastAsiaTheme="majorEastAsia" w:hAnsiTheme="majorHAnsi" w:cstheme="majorBidi"/>
      <w:i/>
      <w:iCs/>
      <w:color w:val="272727" w:themeColor="text1" w:themeTint="D8"/>
      <w:sz w:val="21"/>
      <w:szCs w:val="21"/>
    </w:rPr>
  </w:style>
  <w:style w:type="paragraph" w:styleId="Loendilik">
    <w:name w:val="List Paragraph"/>
    <w:aliases w:val="1.1.1."/>
    <w:basedOn w:val="Normaallaad"/>
    <w:link w:val="LoendilikMrk"/>
    <w:uiPriority w:val="34"/>
    <w:qFormat/>
    <w:rsid w:val="00206AA1"/>
    <w:pPr>
      <w:keepLines/>
      <w:numPr>
        <w:numId w:val="2"/>
      </w:numPr>
      <w:spacing w:after="100" w:afterAutospacing="1" w:line="240" w:lineRule="auto"/>
      <w:ind w:left="568" w:hanging="284"/>
    </w:pPr>
    <w:rPr>
      <w:rFonts w:eastAsia="Times New Roman" w:cs="Times New Roman"/>
      <w:szCs w:val="24"/>
      <w:lang w:val="et-EE"/>
    </w:rPr>
  </w:style>
  <w:style w:type="character" w:customStyle="1" w:styleId="LoendilikMrk">
    <w:name w:val="Loendi lõik Märk"/>
    <w:aliases w:val="1.1.1. Märk"/>
    <w:link w:val="Loendilik"/>
    <w:uiPriority w:val="34"/>
    <w:rsid w:val="00206AA1"/>
    <w:rPr>
      <w:rFonts w:ascii="Verdana" w:eastAsia="Times New Roman" w:hAnsi="Verdana" w:cs="Times New Roman"/>
      <w:sz w:val="20"/>
      <w:szCs w:val="24"/>
      <w:lang w:val="et-EE"/>
    </w:rPr>
  </w:style>
  <w:style w:type="character" w:styleId="Kommentaariviide">
    <w:name w:val="annotation reference"/>
    <w:basedOn w:val="Liguvaikefont"/>
    <w:unhideWhenUsed/>
    <w:rsid w:val="004E79F8"/>
    <w:rPr>
      <w:sz w:val="16"/>
      <w:szCs w:val="16"/>
    </w:rPr>
  </w:style>
  <w:style w:type="paragraph" w:styleId="Kommentaaritekst">
    <w:name w:val="annotation text"/>
    <w:basedOn w:val="Normaallaad"/>
    <w:link w:val="KommentaaritekstMrk"/>
    <w:unhideWhenUsed/>
    <w:rsid w:val="004E79F8"/>
    <w:pPr>
      <w:spacing w:line="240" w:lineRule="auto"/>
    </w:pPr>
    <w:rPr>
      <w:szCs w:val="20"/>
    </w:rPr>
  </w:style>
  <w:style w:type="character" w:customStyle="1" w:styleId="KommentaaritekstMrk">
    <w:name w:val="Kommentaari tekst Märk"/>
    <w:basedOn w:val="Liguvaikefont"/>
    <w:link w:val="Kommentaaritekst"/>
    <w:rsid w:val="004E79F8"/>
    <w:rPr>
      <w:rFonts w:ascii="Verdana" w:hAnsi="Verdana"/>
      <w:sz w:val="20"/>
      <w:szCs w:val="20"/>
    </w:rPr>
  </w:style>
  <w:style w:type="paragraph" w:styleId="Kommentaariteema">
    <w:name w:val="annotation subject"/>
    <w:basedOn w:val="Kommentaaritekst"/>
    <w:next w:val="Kommentaaritekst"/>
    <w:link w:val="KommentaariteemaMrk"/>
    <w:uiPriority w:val="99"/>
    <w:semiHidden/>
    <w:unhideWhenUsed/>
    <w:rsid w:val="004E79F8"/>
    <w:rPr>
      <w:b/>
      <w:bCs/>
    </w:rPr>
  </w:style>
  <w:style w:type="character" w:customStyle="1" w:styleId="KommentaariteemaMrk">
    <w:name w:val="Kommentaari teema Märk"/>
    <w:basedOn w:val="KommentaaritekstMrk"/>
    <w:link w:val="Kommentaariteema"/>
    <w:uiPriority w:val="99"/>
    <w:semiHidden/>
    <w:rsid w:val="004E79F8"/>
    <w:rPr>
      <w:rFonts w:ascii="Verdana" w:hAnsi="Verdana"/>
      <w:b/>
      <w:bCs/>
      <w:sz w:val="20"/>
      <w:szCs w:val="20"/>
    </w:rPr>
  </w:style>
  <w:style w:type="paragraph" w:styleId="Sisukorrapealkiri">
    <w:name w:val="TOC Heading"/>
    <w:basedOn w:val="Pealkiri1"/>
    <w:next w:val="Normaallaad"/>
    <w:uiPriority w:val="39"/>
    <w:unhideWhenUsed/>
    <w:qFormat/>
    <w:rsid w:val="008000E2"/>
    <w:pPr>
      <w:numPr>
        <w:numId w:val="0"/>
      </w:numPr>
      <w:pBdr>
        <w:bottom w:val="none" w:sz="0" w:space="0" w:color="auto"/>
      </w:pBdr>
      <w:outlineLvl w:val="9"/>
    </w:pPr>
    <w:rPr>
      <w:rFonts w:asciiTheme="majorHAnsi" w:hAnsiTheme="majorHAnsi"/>
      <w:b w:val="0"/>
      <w:color w:val="2F5496" w:themeColor="accent1" w:themeShade="BF"/>
      <w:sz w:val="32"/>
      <w:szCs w:val="32"/>
      <w:lang w:val="en-US"/>
    </w:rPr>
  </w:style>
  <w:style w:type="paragraph" w:styleId="SK1">
    <w:name w:val="toc 1"/>
    <w:basedOn w:val="Normaallaad"/>
    <w:next w:val="Normaallaad"/>
    <w:autoRedefine/>
    <w:uiPriority w:val="39"/>
    <w:unhideWhenUsed/>
    <w:rsid w:val="008000E2"/>
    <w:pPr>
      <w:spacing w:after="100"/>
    </w:pPr>
  </w:style>
  <w:style w:type="paragraph" w:styleId="SK2">
    <w:name w:val="toc 2"/>
    <w:basedOn w:val="Normaallaad"/>
    <w:next w:val="Normaallaad"/>
    <w:autoRedefine/>
    <w:uiPriority w:val="39"/>
    <w:unhideWhenUsed/>
    <w:rsid w:val="008000E2"/>
    <w:pPr>
      <w:spacing w:after="100"/>
      <w:ind w:left="200"/>
    </w:pPr>
  </w:style>
  <w:style w:type="paragraph" w:styleId="SK3">
    <w:name w:val="toc 3"/>
    <w:basedOn w:val="Normaallaad"/>
    <w:next w:val="Normaallaad"/>
    <w:autoRedefine/>
    <w:uiPriority w:val="39"/>
    <w:unhideWhenUsed/>
    <w:rsid w:val="008000E2"/>
    <w:pPr>
      <w:spacing w:after="100"/>
      <w:ind w:left="400"/>
    </w:pPr>
  </w:style>
  <w:style w:type="paragraph" w:styleId="Allmrkusetekst">
    <w:name w:val="footnote text"/>
    <w:basedOn w:val="Normaallaad"/>
    <w:link w:val="AllmrkusetekstMrk"/>
    <w:uiPriority w:val="99"/>
    <w:semiHidden/>
    <w:unhideWhenUsed/>
    <w:rsid w:val="00766184"/>
    <w:pPr>
      <w:spacing w:after="0" w:line="240" w:lineRule="auto"/>
    </w:pPr>
    <w:rPr>
      <w:szCs w:val="20"/>
    </w:rPr>
  </w:style>
  <w:style w:type="character" w:customStyle="1" w:styleId="AllmrkusetekstMrk">
    <w:name w:val="Allmärkuse tekst Märk"/>
    <w:basedOn w:val="Liguvaikefont"/>
    <w:link w:val="Allmrkusetekst"/>
    <w:uiPriority w:val="99"/>
    <w:semiHidden/>
    <w:rsid w:val="00766184"/>
    <w:rPr>
      <w:rFonts w:ascii="Verdana" w:hAnsi="Verdana"/>
      <w:sz w:val="20"/>
      <w:szCs w:val="20"/>
    </w:rPr>
  </w:style>
  <w:style w:type="character" w:styleId="Allmrkuseviide">
    <w:name w:val="footnote reference"/>
    <w:basedOn w:val="Liguvaikefont"/>
    <w:uiPriority w:val="99"/>
    <w:semiHidden/>
    <w:unhideWhenUsed/>
    <w:rsid w:val="00766184"/>
    <w:rPr>
      <w:vertAlign w:val="superscript"/>
    </w:rPr>
  </w:style>
  <w:style w:type="paragraph" w:styleId="Vahedeta">
    <w:name w:val="No Spacing"/>
    <w:qFormat/>
    <w:rsid w:val="004A7557"/>
    <w:pPr>
      <w:suppressAutoHyphens/>
      <w:spacing w:after="120" w:line="280" w:lineRule="exact"/>
      <w:jc w:val="both"/>
    </w:pPr>
    <w:rPr>
      <w:rFonts w:ascii="Verdana" w:eastAsia="Times New Roman" w:hAnsi="Verdana" w:cs="Times New Roman"/>
      <w:sz w:val="20"/>
      <w:szCs w:val="20"/>
      <w:lang w:val="et-EE" w:eastAsia="zh-CN"/>
    </w:rPr>
  </w:style>
  <w:style w:type="paragraph" w:styleId="Kehatekst">
    <w:name w:val="Body Text"/>
    <w:aliases w:val="Entec standard,Kehatekst Märk Märk Märk Märk Märk"/>
    <w:basedOn w:val="Normaallaad"/>
    <w:link w:val="KehatekstMrk"/>
    <w:rsid w:val="00A313FE"/>
    <w:pPr>
      <w:suppressAutoHyphens/>
      <w:spacing w:after="0" w:line="240" w:lineRule="auto"/>
    </w:pPr>
    <w:rPr>
      <w:rFonts w:ascii="Arial" w:eastAsia="Times New Roman" w:hAnsi="Arial" w:cs="Arial"/>
      <w:sz w:val="24"/>
      <w:szCs w:val="24"/>
      <w:lang w:val="x-none" w:eastAsia="zh-CN"/>
    </w:rPr>
  </w:style>
  <w:style w:type="character" w:customStyle="1" w:styleId="KehatekstMrk">
    <w:name w:val="Kehatekst Märk"/>
    <w:aliases w:val="Entec standard Märk,Kehatekst Märk Märk Märk Märk Märk Märk"/>
    <w:basedOn w:val="Liguvaikefont"/>
    <w:link w:val="Kehatekst"/>
    <w:rsid w:val="00A313FE"/>
    <w:rPr>
      <w:rFonts w:ascii="Arial" w:eastAsia="Times New Roman" w:hAnsi="Arial" w:cs="Arial"/>
      <w:sz w:val="24"/>
      <w:szCs w:val="24"/>
      <w:lang w:val="x-none" w:eastAsia="zh-CN"/>
    </w:rPr>
  </w:style>
  <w:style w:type="table" w:customStyle="1" w:styleId="TableNormal1">
    <w:name w:val="Table Normal1"/>
    <w:uiPriority w:val="2"/>
    <w:semiHidden/>
    <w:unhideWhenUsed/>
    <w:qFormat/>
    <w:rsid w:val="00A313FE"/>
    <w:pPr>
      <w:widowControl w:val="0"/>
      <w:autoSpaceDE w:val="0"/>
      <w:autoSpaceDN w:val="0"/>
      <w:spacing w:after="0" w:line="240" w:lineRule="auto"/>
    </w:pPr>
    <w:tblPr>
      <w:tblInd w:w="0" w:type="dxa"/>
      <w:tblCellMar>
        <w:top w:w="0" w:type="dxa"/>
        <w:left w:w="0" w:type="dxa"/>
        <w:bottom w:w="0" w:type="dxa"/>
        <w:right w:w="0" w:type="dxa"/>
      </w:tblCellMar>
    </w:tblPr>
  </w:style>
  <w:style w:type="paragraph" w:customStyle="1" w:styleId="TableParagraph">
    <w:name w:val="Table Paragraph"/>
    <w:basedOn w:val="Normaallaad"/>
    <w:uiPriority w:val="1"/>
    <w:qFormat/>
    <w:rsid w:val="00A313FE"/>
    <w:pPr>
      <w:widowControl w:val="0"/>
      <w:autoSpaceDE w:val="0"/>
      <w:autoSpaceDN w:val="0"/>
      <w:spacing w:after="0" w:line="240" w:lineRule="auto"/>
      <w:ind w:left="10"/>
      <w:jc w:val="center"/>
    </w:pPr>
    <w:rPr>
      <w:rFonts w:eastAsia="Verdana" w:cs="Times New Roman"/>
      <w:sz w:val="22"/>
      <w:lang w:val="et" w:eastAsia="e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3671002">
      <w:bodyDiv w:val="1"/>
      <w:marLeft w:val="0"/>
      <w:marRight w:val="0"/>
      <w:marTop w:val="0"/>
      <w:marBottom w:val="0"/>
      <w:divBdr>
        <w:top w:val="none" w:sz="0" w:space="0" w:color="auto"/>
        <w:left w:val="none" w:sz="0" w:space="0" w:color="auto"/>
        <w:bottom w:val="none" w:sz="0" w:space="0" w:color="auto"/>
        <w:right w:val="none" w:sz="0" w:space="0" w:color="auto"/>
      </w:divBdr>
      <w:divsChild>
        <w:div w:id="1028483296">
          <w:marLeft w:val="0"/>
          <w:marRight w:val="0"/>
          <w:marTop w:val="0"/>
          <w:marBottom w:val="0"/>
          <w:divBdr>
            <w:top w:val="none" w:sz="0" w:space="0" w:color="auto"/>
            <w:left w:val="none" w:sz="0" w:space="0" w:color="auto"/>
            <w:bottom w:val="none" w:sz="0" w:space="0" w:color="auto"/>
            <w:right w:val="none" w:sz="0" w:space="0" w:color="auto"/>
          </w:divBdr>
          <w:divsChild>
            <w:div w:id="211310406">
              <w:marLeft w:val="0"/>
              <w:marRight w:val="0"/>
              <w:marTop w:val="0"/>
              <w:marBottom w:val="0"/>
              <w:divBdr>
                <w:top w:val="none" w:sz="0" w:space="0" w:color="auto"/>
                <w:left w:val="none" w:sz="0" w:space="0" w:color="auto"/>
                <w:bottom w:val="none" w:sz="0" w:space="0" w:color="auto"/>
                <w:right w:val="none" w:sz="0" w:space="0" w:color="auto"/>
              </w:divBdr>
            </w:div>
          </w:divsChild>
        </w:div>
        <w:div w:id="1313563998">
          <w:marLeft w:val="0"/>
          <w:marRight w:val="0"/>
          <w:marTop w:val="0"/>
          <w:marBottom w:val="0"/>
          <w:divBdr>
            <w:top w:val="none" w:sz="0" w:space="0" w:color="auto"/>
            <w:left w:val="none" w:sz="0" w:space="0" w:color="auto"/>
            <w:bottom w:val="none" w:sz="0" w:space="0" w:color="auto"/>
            <w:right w:val="none" w:sz="0" w:space="0" w:color="auto"/>
          </w:divBdr>
          <w:divsChild>
            <w:div w:id="1954899607">
              <w:marLeft w:val="0"/>
              <w:marRight w:val="0"/>
              <w:marTop w:val="0"/>
              <w:marBottom w:val="0"/>
              <w:divBdr>
                <w:top w:val="none" w:sz="0" w:space="0" w:color="auto"/>
                <w:left w:val="none" w:sz="0" w:space="0" w:color="auto"/>
                <w:bottom w:val="none" w:sz="0" w:space="0" w:color="auto"/>
                <w:right w:val="none" w:sz="0" w:space="0" w:color="auto"/>
              </w:divBdr>
            </w:div>
          </w:divsChild>
        </w:div>
        <w:div w:id="1112742295">
          <w:marLeft w:val="0"/>
          <w:marRight w:val="0"/>
          <w:marTop w:val="0"/>
          <w:marBottom w:val="0"/>
          <w:divBdr>
            <w:top w:val="none" w:sz="0" w:space="0" w:color="auto"/>
            <w:left w:val="none" w:sz="0" w:space="0" w:color="auto"/>
            <w:bottom w:val="none" w:sz="0" w:space="0" w:color="auto"/>
            <w:right w:val="none" w:sz="0" w:space="0" w:color="auto"/>
          </w:divBdr>
          <w:divsChild>
            <w:div w:id="1546065406">
              <w:marLeft w:val="0"/>
              <w:marRight w:val="0"/>
              <w:marTop w:val="0"/>
              <w:marBottom w:val="0"/>
              <w:divBdr>
                <w:top w:val="none" w:sz="0" w:space="0" w:color="auto"/>
                <w:left w:val="none" w:sz="0" w:space="0" w:color="auto"/>
                <w:bottom w:val="none" w:sz="0" w:space="0" w:color="auto"/>
                <w:right w:val="none" w:sz="0" w:space="0" w:color="auto"/>
              </w:divBdr>
            </w:div>
          </w:divsChild>
        </w:div>
        <w:div w:id="952590365">
          <w:marLeft w:val="0"/>
          <w:marRight w:val="0"/>
          <w:marTop w:val="0"/>
          <w:marBottom w:val="0"/>
          <w:divBdr>
            <w:top w:val="none" w:sz="0" w:space="0" w:color="auto"/>
            <w:left w:val="none" w:sz="0" w:space="0" w:color="auto"/>
            <w:bottom w:val="none" w:sz="0" w:space="0" w:color="auto"/>
            <w:right w:val="none" w:sz="0" w:space="0" w:color="auto"/>
          </w:divBdr>
          <w:divsChild>
            <w:div w:id="1192380169">
              <w:marLeft w:val="0"/>
              <w:marRight w:val="0"/>
              <w:marTop w:val="0"/>
              <w:marBottom w:val="0"/>
              <w:divBdr>
                <w:top w:val="none" w:sz="0" w:space="0" w:color="auto"/>
                <w:left w:val="none" w:sz="0" w:space="0" w:color="auto"/>
                <w:bottom w:val="none" w:sz="0" w:space="0" w:color="auto"/>
                <w:right w:val="none" w:sz="0" w:space="0" w:color="auto"/>
              </w:divBdr>
            </w:div>
          </w:divsChild>
        </w:div>
        <w:div w:id="285162569">
          <w:marLeft w:val="0"/>
          <w:marRight w:val="0"/>
          <w:marTop w:val="0"/>
          <w:marBottom w:val="0"/>
          <w:divBdr>
            <w:top w:val="none" w:sz="0" w:space="0" w:color="auto"/>
            <w:left w:val="none" w:sz="0" w:space="0" w:color="auto"/>
            <w:bottom w:val="none" w:sz="0" w:space="0" w:color="auto"/>
            <w:right w:val="none" w:sz="0" w:space="0" w:color="auto"/>
          </w:divBdr>
          <w:divsChild>
            <w:div w:id="1692295752">
              <w:marLeft w:val="0"/>
              <w:marRight w:val="0"/>
              <w:marTop w:val="0"/>
              <w:marBottom w:val="0"/>
              <w:divBdr>
                <w:top w:val="none" w:sz="0" w:space="0" w:color="auto"/>
                <w:left w:val="none" w:sz="0" w:space="0" w:color="auto"/>
                <w:bottom w:val="none" w:sz="0" w:space="0" w:color="auto"/>
                <w:right w:val="none" w:sz="0" w:space="0" w:color="auto"/>
              </w:divBdr>
            </w:div>
          </w:divsChild>
        </w:div>
        <w:div w:id="1395542669">
          <w:marLeft w:val="0"/>
          <w:marRight w:val="0"/>
          <w:marTop w:val="0"/>
          <w:marBottom w:val="0"/>
          <w:divBdr>
            <w:top w:val="none" w:sz="0" w:space="0" w:color="auto"/>
            <w:left w:val="none" w:sz="0" w:space="0" w:color="auto"/>
            <w:bottom w:val="none" w:sz="0" w:space="0" w:color="auto"/>
            <w:right w:val="none" w:sz="0" w:space="0" w:color="auto"/>
          </w:divBdr>
          <w:divsChild>
            <w:div w:id="1297681598">
              <w:marLeft w:val="0"/>
              <w:marRight w:val="0"/>
              <w:marTop w:val="0"/>
              <w:marBottom w:val="0"/>
              <w:divBdr>
                <w:top w:val="none" w:sz="0" w:space="0" w:color="auto"/>
                <w:left w:val="none" w:sz="0" w:space="0" w:color="auto"/>
                <w:bottom w:val="none" w:sz="0" w:space="0" w:color="auto"/>
                <w:right w:val="none" w:sz="0" w:space="0" w:color="auto"/>
              </w:divBdr>
            </w:div>
          </w:divsChild>
        </w:div>
        <w:div w:id="1062366430">
          <w:marLeft w:val="0"/>
          <w:marRight w:val="0"/>
          <w:marTop w:val="0"/>
          <w:marBottom w:val="0"/>
          <w:divBdr>
            <w:top w:val="none" w:sz="0" w:space="0" w:color="auto"/>
            <w:left w:val="none" w:sz="0" w:space="0" w:color="auto"/>
            <w:bottom w:val="none" w:sz="0" w:space="0" w:color="auto"/>
            <w:right w:val="none" w:sz="0" w:space="0" w:color="auto"/>
          </w:divBdr>
          <w:divsChild>
            <w:div w:id="630205808">
              <w:marLeft w:val="0"/>
              <w:marRight w:val="0"/>
              <w:marTop w:val="0"/>
              <w:marBottom w:val="0"/>
              <w:divBdr>
                <w:top w:val="none" w:sz="0" w:space="0" w:color="auto"/>
                <w:left w:val="none" w:sz="0" w:space="0" w:color="auto"/>
                <w:bottom w:val="none" w:sz="0" w:space="0" w:color="auto"/>
                <w:right w:val="none" w:sz="0" w:space="0" w:color="auto"/>
              </w:divBdr>
            </w:div>
          </w:divsChild>
        </w:div>
        <w:div w:id="1227644008">
          <w:marLeft w:val="0"/>
          <w:marRight w:val="0"/>
          <w:marTop w:val="0"/>
          <w:marBottom w:val="0"/>
          <w:divBdr>
            <w:top w:val="none" w:sz="0" w:space="0" w:color="auto"/>
            <w:left w:val="none" w:sz="0" w:space="0" w:color="auto"/>
            <w:bottom w:val="none" w:sz="0" w:space="0" w:color="auto"/>
            <w:right w:val="none" w:sz="0" w:space="0" w:color="auto"/>
          </w:divBdr>
          <w:divsChild>
            <w:div w:id="827673957">
              <w:marLeft w:val="0"/>
              <w:marRight w:val="0"/>
              <w:marTop w:val="0"/>
              <w:marBottom w:val="0"/>
              <w:divBdr>
                <w:top w:val="none" w:sz="0" w:space="0" w:color="auto"/>
                <w:left w:val="none" w:sz="0" w:space="0" w:color="auto"/>
                <w:bottom w:val="none" w:sz="0" w:space="0" w:color="auto"/>
                <w:right w:val="none" w:sz="0" w:space="0" w:color="auto"/>
              </w:divBdr>
            </w:div>
          </w:divsChild>
        </w:div>
        <w:div w:id="216204710">
          <w:marLeft w:val="0"/>
          <w:marRight w:val="0"/>
          <w:marTop w:val="0"/>
          <w:marBottom w:val="0"/>
          <w:divBdr>
            <w:top w:val="none" w:sz="0" w:space="0" w:color="auto"/>
            <w:left w:val="none" w:sz="0" w:space="0" w:color="auto"/>
            <w:bottom w:val="none" w:sz="0" w:space="0" w:color="auto"/>
            <w:right w:val="none" w:sz="0" w:space="0" w:color="auto"/>
          </w:divBdr>
          <w:divsChild>
            <w:div w:id="551624800">
              <w:marLeft w:val="0"/>
              <w:marRight w:val="0"/>
              <w:marTop w:val="0"/>
              <w:marBottom w:val="0"/>
              <w:divBdr>
                <w:top w:val="none" w:sz="0" w:space="0" w:color="auto"/>
                <w:left w:val="none" w:sz="0" w:space="0" w:color="auto"/>
                <w:bottom w:val="none" w:sz="0" w:space="0" w:color="auto"/>
                <w:right w:val="none" w:sz="0" w:space="0" w:color="auto"/>
              </w:divBdr>
            </w:div>
          </w:divsChild>
        </w:div>
        <w:div w:id="453060554">
          <w:marLeft w:val="0"/>
          <w:marRight w:val="0"/>
          <w:marTop w:val="0"/>
          <w:marBottom w:val="0"/>
          <w:divBdr>
            <w:top w:val="none" w:sz="0" w:space="0" w:color="auto"/>
            <w:left w:val="none" w:sz="0" w:space="0" w:color="auto"/>
            <w:bottom w:val="none" w:sz="0" w:space="0" w:color="auto"/>
            <w:right w:val="none" w:sz="0" w:space="0" w:color="auto"/>
          </w:divBdr>
          <w:divsChild>
            <w:div w:id="1167474903">
              <w:marLeft w:val="0"/>
              <w:marRight w:val="0"/>
              <w:marTop w:val="0"/>
              <w:marBottom w:val="0"/>
              <w:divBdr>
                <w:top w:val="none" w:sz="0" w:space="0" w:color="auto"/>
                <w:left w:val="none" w:sz="0" w:space="0" w:color="auto"/>
                <w:bottom w:val="none" w:sz="0" w:space="0" w:color="auto"/>
                <w:right w:val="none" w:sz="0" w:space="0" w:color="auto"/>
              </w:divBdr>
            </w:div>
          </w:divsChild>
        </w:div>
        <w:div w:id="1380982255">
          <w:marLeft w:val="0"/>
          <w:marRight w:val="0"/>
          <w:marTop w:val="0"/>
          <w:marBottom w:val="0"/>
          <w:divBdr>
            <w:top w:val="none" w:sz="0" w:space="0" w:color="auto"/>
            <w:left w:val="none" w:sz="0" w:space="0" w:color="auto"/>
            <w:bottom w:val="none" w:sz="0" w:space="0" w:color="auto"/>
            <w:right w:val="none" w:sz="0" w:space="0" w:color="auto"/>
          </w:divBdr>
          <w:divsChild>
            <w:div w:id="1960606454">
              <w:marLeft w:val="0"/>
              <w:marRight w:val="0"/>
              <w:marTop w:val="0"/>
              <w:marBottom w:val="0"/>
              <w:divBdr>
                <w:top w:val="none" w:sz="0" w:space="0" w:color="auto"/>
                <w:left w:val="none" w:sz="0" w:space="0" w:color="auto"/>
                <w:bottom w:val="none" w:sz="0" w:space="0" w:color="auto"/>
                <w:right w:val="none" w:sz="0" w:space="0" w:color="auto"/>
              </w:divBdr>
            </w:div>
          </w:divsChild>
        </w:div>
        <w:div w:id="2094429085">
          <w:marLeft w:val="0"/>
          <w:marRight w:val="0"/>
          <w:marTop w:val="0"/>
          <w:marBottom w:val="0"/>
          <w:divBdr>
            <w:top w:val="none" w:sz="0" w:space="0" w:color="auto"/>
            <w:left w:val="none" w:sz="0" w:space="0" w:color="auto"/>
            <w:bottom w:val="none" w:sz="0" w:space="0" w:color="auto"/>
            <w:right w:val="none" w:sz="0" w:space="0" w:color="auto"/>
          </w:divBdr>
          <w:divsChild>
            <w:div w:id="1597397485">
              <w:marLeft w:val="0"/>
              <w:marRight w:val="0"/>
              <w:marTop w:val="0"/>
              <w:marBottom w:val="0"/>
              <w:divBdr>
                <w:top w:val="none" w:sz="0" w:space="0" w:color="auto"/>
                <w:left w:val="none" w:sz="0" w:space="0" w:color="auto"/>
                <w:bottom w:val="none" w:sz="0" w:space="0" w:color="auto"/>
                <w:right w:val="none" w:sz="0" w:space="0" w:color="auto"/>
              </w:divBdr>
            </w:div>
          </w:divsChild>
        </w:div>
        <w:div w:id="622228863">
          <w:marLeft w:val="0"/>
          <w:marRight w:val="0"/>
          <w:marTop w:val="0"/>
          <w:marBottom w:val="0"/>
          <w:divBdr>
            <w:top w:val="none" w:sz="0" w:space="0" w:color="auto"/>
            <w:left w:val="none" w:sz="0" w:space="0" w:color="auto"/>
            <w:bottom w:val="none" w:sz="0" w:space="0" w:color="auto"/>
            <w:right w:val="none" w:sz="0" w:space="0" w:color="auto"/>
          </w:divBdr>
          <w:divsChild>
            <w:div w:id="1748768043">
              <w:marLeft w:val="0"/>
              <w:marRight w:val="0"/>
              <w:marTop w:val="0"/>
              <w:marBottom w:val="0"/>
              <w:divBdr>
                <w:top w:val="none" w:sz="0" w:space="0" w:color="auto"/>
                <w:left w:val="none" w:sz="0" w:space="0" w:color="auto"/>
                <w:bottom w:val="none" w:sz="0" w:space="0" w:color="auto"/>
                <w:right w:val="none" w:sz="0" w:space="0" w:color="auto"/>
              </w:divBdr>
            </w:div>
          </w:divsChild>
        </w:div>
        <w:div w:id="289089685">
          <w:marLeft w:val="0"/>
          <w:marRight w:val="0"/>
          <w:marTop w:val="0"/>
          <w:marBottom w:val="0"/>
          <w:divBdr>
            <w:top w:val="none" w:sz="0" w:space="0" w:color="auto"/>
            <w:left w:val="none" w:sz="0" w:space="0" w:color="auto"/>
            <w:bottom w:val="none" w:sz="0" w:space="0" w:color="auto"/>
            <w:right w:val="none" w:sz="0" w:space="0" w:color="auto"/>
          </w:divBdr>
          <w:divsChild>
            <w:div w:id="864824554">
              <w:marLeft w:val="0"/>
              <w:marRight w:val="0"/>
              <w:marTop w:val="0"/>
              <w:marBottom w:val="0"/>
              <w:divBdr>
                <w:top w:val="none" w:sz="0" w:space="0" w:color="auto"/>
                <w:left w:val="none" w:sz="0" w:space="0" w:color="auto"/>
                <w:bottom w:val="none" w:sz="0" w:space="0" w:color="auto"/>
                <w:right w:val="none" w:sz="0" w:space="0" w:color="auto"/>
              </w:divBdr>
            </w:div>
          </w:divsChild>
        </w:div>
        <w:div w:id="1593856510">
          <w:marLeft w:val="0"/>
          <w:marRight w:val="0"/>
          <w:marTop w:val="0"/>
          <w:marBottom w:val="0"/>
          <w:divBdr>
            <w:top w:val="none" w:sz="0" w:space="0" w:color="auto"/>
            <w:left w:val="none" w:sz="0" w:space="0" w:color="auto"/>
            <w:bottom w:val="none" w:sz="0" w:space="0" w:color="auto"/>
            <w:right w:val="none" w:sz="0" w:space="0" w:color="auto"/>
          </w:divBdr>
          <w:divsChild>
            <w:div w:id="1706755081">
              <w:marLeft w:val="0"/>
              <w:marRight w:val="0"/>
              <w:marTop w:val="0"/>
              <w:marBottom w:val="0"/>
              <w:divBdr>
                <w:top w:val="none" w:sz="0" w:space="0" w:color="auto"/>
                <w:left w:val="none" w:sz="0" w:space="0" w:color="auto"/>
                <w:bottom w:val="none" w:sz="0" w:space="0" w:color="auto"/>
                <w:right w:val="none" w:sz="0" w:space="0" w:color="auto"/>
              </w:divBdr>
            </w:div>
          </w:divsChild>
        </w:div>
        <w:div w:id="1236822860">
          <w:marLeft w:val="0"/>
          <w:marRight w:val="0"/>
          <w:marTop w:val="0"/>
          <w:marBottom w:val="0"/>
          <w:divBdr>
            <w:top w:val="none" w:sz="0" w:space="0" w:color="auto"/>
            <w:left w:val="none" w:sz="0" w:space="0" w:color="auto"/>
            <w:bottom w:val="none" w:sz="0" w:space="0" w:color="auto"/>
            <w:right w:val="none" w:sz="0" w:space="0" w:color="auto"/>
          </w:divBdr>
          <w:divsChild>
            <w:div w:id="8107566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397747">
      <w:bodyDiv w:val="1"/>
      <w:marLeft w:val="0"/>
      <w:marRight w:val="0"/>
      <w:marTop w:val="0"/>
      <w:marBottom w:val="0"/>
      <w:divBdr>
        <w:top w:val="none" w:sz="0" w:space="0" w:color="auto"/>
        <w:left w:val="none" w:sz="0" w:space="0" w:color="auto"/>
        <w:bottom w:val="none" w:sz="0" w:space="0" w:color="auto"/>
        <w:right w:val="none" w:sz="0" w:space="0" w:color="auto"/>
      </w:divBdr>
    </w:div>
    <w:div w:id="228930991">
      <w:bodyDiv w:val="1"/>
      <w:marLeft w:val="0"/>
      <w:marRight w:val="0"/>
      <w:marTop w:val="0"/>
      <w:marBottom w:val="0"/>
      <w:divBdr>
        <w:top w:val="none" w:sz="0" w:space="0" w:color="auto"/>
        <w:left w:val="none" w:sz="0" w:space="0" w:color="auto"/>
        <w:bottom w:val="none" w:sz="0" w:space="0" w:color="auto"/>
        <w:right w:val="none" w:sz="0" w:space="0" w:color="auto"/>
      </w:divBdr>
    </w:div>
    <w:div w:id="650332003">
      <w:bodyDiv w:val="1"/>
      <w:marLeft w:val="0"/>
      <w:marRight w:val="0"/>
      <w:marTop w:val="0"/>
      <w:marBottom w:val="0"/>
      <w:divBdr>
        <w:top w:val="none" w:sz="0" w:space="0" w:color="auto"/>
        <w:left w:val="none" w:sz="0" w:space="0" w:color="auto"/>
        <w:bottom w:val="none" w:sz="0" w:space="0" w:color="auto"/>
        <w:right w:val="none" w:sz="0" w:space="0" w:color="auto"/>
      </w:divBdr>
    </w:div>
    <w:div w:id="672103080">
      <w:bodyDiv w:val="1"/>
      <w:marLeft w:val="0"/>
      <w:marRight w:val="0"/>
      <w:marTop w:val="0"/>
      <w:marBottom w:val="0"/>
      <w:divBdr>
        <w:top w:val="none" w:sz="0" w:space="0" w:color="auto"/>
        <w:left w:val="none" w:sz="0" w:space="0" w:color="auto"/>
        <w:bottom w:val="none" w:sz="0" w:space="0" w:color="auto"/>
        <w:right w:val="none" w:sz="0" w:space="0" w:color="auto"/>
      </w:divBdr>
    </w:div>
    <w:div w:id="1058549269">
      <w:bodyDiv w:val="1"/>
      <w:marLeft w:val="0"/>
      <w:marRight w:val="0"/>
      <w:marTop w:val="0"/>
      <w:marBottom w:val="0"/>
      <w:divBdr>
        <w:top w:val="none" w:sz="0" w:space="0" w:color="auto"/>
        <w:left w:val="none" w:sz="0" w:space="0" w:color="auto"/>
        <w:bottom w:val="none" w:sz="0" w:space="0" w:color="auto"/>
        <w:right w:val="none" w:sz="0" w:space="0" w:color="auto"/>
      </w:divBdr>
    </w:div>
    <w:div w:id="1146093668">
      <w:bodyDiv w:val="1"/>
      <w:marLeft w:val="0"/>
      <w:marRight w:val="0"/>
      <w:marTop w:val="0"/>
      <w:marBottom w:val="0"/>
      <w:divBdr>
        <w:top w:val="none" w:sz="0" w:space="0" w:color="auto"/>
        <w:left w:val="none" w:sz="0" w:space="0" w:color="auto"/>
        <w:bottom w:val="none" w:sz="0" w:space="0" w:color="auto"/>
        <w:right w:val="none" w:sz="0" w:space="0" w:color="auto"/>
      </w:divBdr>
    </w:div>
    <w:div w:id="1247306351">
      <w:bodyDiv w:val="1"/>
      <w:marLeft w:val="0"/>
      <w:marRight w:val="0"/>
      <w:marTop w:val="0"/>
      <w:marBottom w:val="0"/>
      <w:divBdr>
        <w:top w:val="none" w:sz="0" w:space="0" w:color="auto"/>
        <w:left w:val="none" w:sz="0" w:space="0" w:color="auto"/>
        <w:bottom w:val="none" w:sz="0" w:space="0" w:color="auto"/>
        <w:right w:val="none" w:sz="0" w:space="0" w:color="auto"/>
      </w:divBdr>
    </w:div>
    <w:div w:id="1767920608">
      <w:bodyDiv w:val="1"/>
      <w:marLeft w:val="0"/>
      <w:marRight w:val="0"/>
      <w:marTop w:val="0"/>
      <w:marBottom w:val="0"/>
      <w:divBdr>
        <w:top w:val="none" w:sz="0" w:space="0" w:color="auto"/>
        <w:left w:val="none" w:sz="0" w:space="0" w:color="auto"/>
        <w:bottom w:val="none" w:sz="0" w:space="0" w:color="auto"/>
        <w:right w:val="none" w:sz="0" w:space="0" w:color="auto"/>
      </w:divBdr>
    </w:div>
    <w:div w:id="18377686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aivo.saidlo@infragate.ee"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kotkas.envir.ee/permits/public_index" TargetMode="External"/><Relationship Id="rId4" Type="http://schemas.openxmlformats.org/officeDocument/2006/relationships/settings" Target="settings.xml"/><Relationship Id="rId9" Type="http://schemas.openxmlformats.org/officeDocument/2006/relationships/hyperlink" Target="mailto:Karin.erimae@infragate.ee" TargetMode="Externa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hyperlink" Target="http://www.infragate.e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B5D384C-EAF4-477F-A8EC-C537EFE91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15</Pages>
  <Words>4165</Words>
  <Characters>24161</Characters>
  <Application>Microsoft Office Word</Application>
  <DocSecurity>0</DocSecurity>
  <Lines>201</Lines>
  <Paragraphs>56</Paragraphs>
  <ScaleCrop>false</ScaleCrop>
  <HeadingPairs>
    <vt:vector size="4" baseType="variant">
      <vt:variant>
        <vt:lpstr>Pealkiri</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Triin</dc:creator>
  <cp:keywords/>
  <dc:description/>
  <cp:lastModifiedBy>Karin Erimäe - INFRAGATE</cp:lastModifiedBy>
  <cp:revision>26</cp:revision>
  <cp:lastPrinted>2025-04-02T05:47:00Z</cp:lastPrinted>
  <dcterms:created xsi:type="dcterms:W3CDTF">2025-04-01T13:22:00Z</dcterms:created>
  <dcterms:modified xsi:type="dcterms:W3CDTF">2025-04-08T10:27:00Z</dcterms:modified>
</cp:coreProperties>
</file>